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B8CD1" w14:textId="77777777" w:rsidR="00D361CA" w:rsidRDefault="002E038C">
      <w:pPr>
        <w:spacing w:after="180" w:line="259" w:lineRule="auto"/>
        <w:ind w:left="238"/>
        <w:jc w:val="center"/>
      </w:pPr>
      <w:r>
        <w:rPr>
          <w:noProof/>
        </w:rPr>
        <w:drawing>
          <wp:inline distT="0" distB="0" distL="0" distR="0" wp14:anchorId="2519A25E" wp14:editId="0CDD1F4E">
            <wp:extent cx="4267200" cy="40386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extLst>
                        <a:ext uri="{28A0092B-C50C-407E-A947-70E740481C1C}">
                          <a14:useLocalDpi xmlns:a14="http://schemas.microsoft.com/office/drawing/2010/main" val="0"/>
                        </a:ext>
                      </a:extLst>
                    </a:blip>
                    <a:stretch>
                      <a:fillRect/>
                    </a:stretch>
                  </pic:blipFill>
                  <pic:spPr>
                    <a:xfrm>
                      <a:off x="0" y="0"/>
                      <a:ext cx="4267428" cy="4038816"/>
                    </a:xfrm>
                    <a:prstGeom prst="rect">
                      <a:avLst/>
                    </a:prstGeom>
                  </pic:spPr>
                </pic:pic>
              </a:graphicData>
            </a:graphic>
          </wp:inline>
        </w:drawing>
      </w:r>
      <w:r>
        <w:t xml:space="preserve"> </w:t>
      </w:r>
    </w:p>
    <w:p w14:paraId="3485F5EF" w14:textId="6B4D7202" w:rsidR="00D361CA" w:rsidRPr="00AE5A02" w:rsidRDefault="002E038C" w:rsidP="00AE5A02">
      <w:pPr>
        <w:spacing w:after="0"/>
        <w:ind w:left="2160" w:right="3508" w:firstLine="720"/>
        <w:jc w:val="center"/>
        <w:rPr>
          <w:rFonts w:ascii="Black Bones" w:hAnsi="Black Bones"/>
          <w:sz w:val="72"/>
          <w:szCs w:val="72"/>
        </w:rPr>
      </w:pPr>
      <w:r w:rsidRPr="00AE5A02">
        <w:rPr>
          <w:rFonts w:ascii="Black Bones" w:hAnsi="Black Bones"/>
          <w:sz w:val="72"/>
          <w:szCs w:val="72"/>
        </w:rPr>
        <w:t>By-Laws</w:t>
      </w:r>
    </w:p>
    <w:p w14:paraId="12389AA8" w14:textId="151BA4A6" w:rsidR="00D361CA" w:rsidRPr="00AE5A02" w:rsidRDefault="002E038C" w:rsidP="00AE5A02">
      <w:pPr>
        <w:spacing w:after="0"/>
        <w:ind w:left="2160" w:right="3513" w:firstLine="720"/>
        <w:jc w:val="center"/>
        <w:rPr>
          <w:rFonts w:ascii="Black Bones" w:hAnsi="Black Bones"/>
          <w:sz w:val="72"/>
          <w:szCs w:val="72"/>
        </w:rPr>
      </w:pPr>
      <w:r w:rsidRPr="00AE5A02">
        <w:rPr>
          <w:rFonts w:ascii="Black Bones" w:hAnsi="Black Bones"/>
          <w:sz w:val="72"/>
          <w:szCs w:val="72"/>
        </w:rPr>
        <w:t>Of</w:t>
      </w:r>
    </w:p>
    <w:p w14:paraId="2091E7CA" w14:textId="608839C3" w:rsidR="00D361CA" w:rsidRPr="00AE5A02" w:rsidRDefault="002E038C" w:rsidP="00AE5A02">
      <w:pPr>
        <w:spacing w:after="0" w:line="259" w:lineRule="auto"/>
        <w:jc w:val="center"/>
        <w:rPr>
          <w:rFonts w:ascii="Black Bones" w:hAnsi="Black Bones"/>
          <w:sz w:val="72"/>
          <w:szCs w:val="72"/>
        </w:rPr>
      </w:pPr>
      <w:r w:rsidRPr="00AE5A02">
        <w:rPr>
          <w:rFonts w:ascii="Black Bones" w:hAnsi="Black Bones"/>
          <w:sz w:val="72"/>
          <w:szCs w:val="72"/>
        </w:rPr>
        <w:t>The Brownsville Port Commission</w:t>
      </w:r>
    </w:p>
    <w:p w14:paraId="1875F22C" w14:textId="651CD64A" w:rsidR="00D361CA" w:rsidRPr="00AE5A02" w:rsidRDefault="00D361CA" w:rsidP="00AE5A02">
      <w:pPr>
        <w:spacing w:after="0" w:line="259" w:lineRule="auto"/>
        <w:ind w:left="180"/>
        <w:jc w:val="center"/>
        <w:rPr>
          <w:rFonts w:ascii="Black Bones" w:hAnsi="Black Bones"/>
          <w:sz w:val="72"/>
          <w:szCs w:val="72"/>
        </w:rPr>
      </w:pPr>
    </w:p>
    <w:p w14:paraId="7FD847E4" w14:textId="77777777" w:rsidR="00D361CA" w:rsidRDefault="002E038C">
      <w:pPr>
        <w:spacing w:after="0" w:line="259" w:lineRule="auto"/>
        <w:ind w:left="180"/>
      </w:pPr>
      <w:r>
        <w:t xml:space="preserve"> </w:t>
      </w:r>
    </w:p>
    <w:p w14:paraId="274AE1BA" w14:textId="2FA8D8CE" w:rsidR="00D361CA" w:rsidRDefault="002E038C">
      <w:pPr>
        <w:spacing w:after="0" w:line="259" w:lineRule="auto"/>
        <w:ind w:left="180"/>
      </w:pPr>
      <w:r>
        <w:t xml:space="preserve"> </w:t>
      </w:r>
    </w:p>
    <w:p w14:paraId="31AD16AB" w14:textId="77777777" w:rsidR="002C44B7" w:rsidRDefault="002C44B7">
      <w:pPr>
        <w:spacing w:after="0" w:line="259" w:lineRule="auto"/>
        <w:ind w:left="180"/>
      </w:pPr>
    </w:p>
    <w:p w14:paraId="60E17A13" w14:textId="77777777" w:rsidR="002C44B7" w:rsidRDefault="002C44B7">
      <w:pPr>
        <w:spacing w:after="0" w:line="259" w:lineRule="auto"/>
        <w:ind w:left="180"/>
      </w:pPr>
    </w:p>
    <w:p w14:paraId="5429EA43" w14:textId="77777777" w:rsidR="002C44B7" w:rsidRDefault="002C44B7">
      <w:pPr>
        <w:spacing w:after="0" w:line="259" w:lineRule="auto"/>
        <w:ind w:left="180"/>
      </w:pPr>
    </w:p>
    <w:p w14:paraId="74FE4358" w14:textId="77777777" w:rsidR="002C44B7" w:rsidRDefault="002C44B7">
      <w:pPr>
        <w:spacing w:after="0" w:line="259" w:lineRule="auto"/>
        <w:ind w:left="180"/>
      </w:pPr>
    </w:p>
    <w:p w14:paraId="678E2C32" w14:textId="77777777" w:rsidR="002C44B7" w:rsidRDefault="002C44B7">
      <w:pPr>
        <w:spacing w:after="0" w:line="259" w:lineRule="auto"/>
        <w:ind w:left="180"/>
      </w:pPr>
    </w:p>
    <w:p w14:paraId="101356BC" w14:textId="77777777" w:rsidR="002C44B7" w:rsidRDefault="002C44B7">
      <w:pPr>
        <w:spacing w:after="0" w:line="259" w:lineRule="auto"/>
        <w:ind w:left="180"/>
      </w:pPr>
    </w:p>
    <w:p w14:paraId="1D257FEF" w14:textId="77777777" w:rsidR="002C44B7" w:rsidRDefault="002C44B7">
      <w:pPr>
        <w:spacing w:after="0" w:line="259" w:lineRule="auto"/>
        <w:ind w:left="180"/>
      </w:pPr>
    </w:p>
    <w:p w14:paraId="06832D19" w14:textId="77777777" w:rsidR="002C44B7" w:rsidRDefault="002C44B7">
      <w:pPr>
        <w:spacing w:after="0" w:line="259" w:lineRule="auto"/>
        <w:ind w:left="180"/>
      </w:pPr>
    </w:p>
    <w:p w14:paraId="6A501255" w14:textId="77777777" w:rsidR="002C44B7" w:rsidRDefault="002C44B7">
      <w:pPr>
        <w:spacing w:after="0" w:line="259" w:lineRule="auto"/>
        <w:ind w:left="180"/>
      </w:pPr>
    </w:p>
    <w:p w14:paraId="48639087" w14:textId="77777777" w:rsidR="002C44B7" w:rsidRDefault="002C44B7">
      <w:pPr>
        <w:spacing w:after="0" w:line="259" w:lineRule="auto"/>
        <w:ind w:left="180"/>
      </w:pPr>
    </w:p>
    <w:p w14:paraId="258790B5" w14:textId="77777777" w:rsidR="002C44B7" w:rsidRDefault="002C44B7">
      <w:pPr>
        <w:spacing w:after="0" w:line="259" w:lineRule="auto"/>
        <w:ind w:left="180"/>
      </w:pPr>
    </w:p>
    <w:p w14:paraId="62D26FBC" w14:textId="77777777" w:rsidR="002C44B7" w:rsidRDefault="002C44B7">
      <w:pPr>
        <w:spacing w:after="0" w:line="259" w:lineRule="auto"/>
        <w:ind w:left="180"/>
      </w:pPr>
    </w:p>
    <w:p w14:paraId="2A3D53A7" w14:textId="77777777" w:rsidR="00152860" w:rsidRDefault="00152860">
      <w:pPr>
        <w:spacing w:after="0" w:line="259" w:lineRule="auto"/>
        <w:ind w:left="180"/>
      </w:pPr>
    </w:p>
    <w:p w14:paraId="7EC2659F" w14:textId="77777777" w:rsidR="00D361CA" w:rsidRDefault="002E038C">
      <w:pPr>
        <w:spacing w:after="0" w:line="259" w:lineRule="auto"/>
        <w:ind w:left="180"/>
      </w:pPr>
      <w:r>
        <w:t xml:space="preserve"> </w:t>
      </w:r>
    </w:p>
    <w:p w14:paraId="02C188CA" w14:textId="77777777" w:rsidR="00D361CA" w:rsidRDefault="002E038C">
      <w:pPr>
        <w:spacing w:after="0" w:line="259" w:lineRule="auto"/>
        <w:ind w:left="180"/>
      </w:pPr>
      <w:r>
        <w:t xml:space="preserve"> </w:t>
      </w:r>
    </w:p>
    <w:sdt>
      <w:sdtPr>
        <w:rPr>
          <w:rFonts w:asciiTheme="minorHAnsi" w:eastAsiaTheme="minorEastAsia" w:hAnsiTheme="minorHAnsi" w:cstheme="minorBidi"/>
          <w:color w:val="auto"/>
          <w:sz w:val="20"/>
          <w:szCs w:val="20"/>
        </w:rPr>
        <w:id w:val="-2000032637"/>
        <w:docPartObj>
          <w:docPartGallery w:val="Table of Contents"/>
          <w:docPartUnique/>
        </w:docPartObj>
      </w:sdtPr>
      <w:sdtEndPr>
        <w:rPr>
          <w:b/>
          <w:bCs/>
          <w:noProof/>
        </w:rPr>
      </w:sdtEndPr>
      <w:sdtContent>
        <w:p w14:paraId="6C8FFC08" w14:textId="4B84E57F" w:rsidR="008C69CA" w:rsidRDefault="008C69CA">
          <w:pPr>
            <w:pStyle w:val="TOCHeading"/>
          </w:pPr>
          <w:r>
            <w:t>Contents</w:t>
          </w:r>
        </w:p>
        <w:p w14:paraId="6B4A35A4" w14:textId="40619EB5" w:rsidR="00802D3F" w:rsidRDefault="008C69CA">
          <w:pPr>
            <w:pStyle w:val="TOC1"/>
            <w:tabs>
              <w:tab w:val="right" w:leader="dot" w:pos="9530"/>
            </w:tabs>
            <w:rPr>
              <w:noProof/>
              <w:kern w:val="2"/>
              <w14:ligatures w14:val="standardContextual"/>
            </w:rPr>
          </w:pPr>
          <w:r>
            <w:fldChar w:fldCharType="begin"/>
          </w:r>
          <w:r>
            <w:instrText xml:space="preserve"> TOC \o "1-3" \h \z \u </w:instrText>
          </w:r>
          <w:r>
            <w:fldChar w:fldCharType="separate"/>
          </w:r>
          <w:hyperlink w:anchor="_Toc156918656" w:history="1">
            <w:r w:rsidR="00802D3F" w:rsidRPr="00735849">
              <w:rPr>
                <w:rStyle w:val="Hyperlink"/>
                <w:noProof/>
              </w:rPr>
              <w:t>Revisions of the By-Laws for the Port of Brownsville Commission</w:t>
            </w:r>
            <w:r w:rsidR="00802D3F">
              <w:rPr>
                <w:noProof/>
                <w:webHidden/>
              </w:rPr>
              <w:tab/>
            </w:r>
            <w:r w:rsidR="00802D3F">
              <w:rPr>
                <w:noProof/>
                <w:webHidden/>
              </w:rPr>
              <w:fldChar w:fldCharType="begin"/>
            </w:r>
            <w:r w:rsidR="00802D3F">
              <w:rPr>
                <w:noProof/>
                <w:webHidden/>
              </w:rPr>
              <w:instrText xml:space="preserve"> PAGEREF _Toc156918656 \h </w:instrText>
            </w:r>
            <w:r w:rsidR="00802D3F">
              <w:rPr>
                <w:noProof/>
                <w:webHidden/>
              </w:rPr>
            </w:r>
            <w:r w:rsidR="00802D3F">
              <w:rPr>
                <w:noProof/>
                <w:webHidden/>
              </w:rPr>
              <w:fldChar w:fldCharType="separate"/>
            </w:r>
            <w:r w:rsidR="00802D3F">
              <w:rPr>
                <w:noProof/>
                <w:webHidden/>
              </w:rPr>
              <w:t>3</w:t>
            </w:r>
            <w:r w:rsidR="00802D3F">
              <w:rPr>
                <w:noProof/>
                <w:webHidden/>
              </w:rPr>
              <w:fldChar w:fldCharType="end"/>
            </w:r>
          </w:hyperlink>
        </w:p>
        <w:p w14:paraId="18F8C93F" w14:textId="1994295F" w:rsidR="00802D3F" w:rsidRDefault="00802D3F">
          <w:pPr>
            <w:pStyle w:val="TOC2"/>
            <w:tabs>
              <w:tab w:val="right" w:leader="dot" w:pos="9530"/>
            </w:tabs>
            <w:rPr>
              <w:noProof/>
              <w:kern w:val="2"/>
              <w14:ligatures w14:val="standardContextual"/>
            </w:rPr>
          </w:pPr>
          <w:hyperlink w:anchor="_Toc156918657" w:history="1">
            <w:r w:rsidRPr="00735849">
              <w:rPr>
                <w:rStyle w:val="Hyperlink"/>
                <w:noProof/>
              </w:rPr>
              <w:t>BY-LAWS OF THE BROWNSVILLE PORT COMMISSION</w:t>
            </w:r>
            <w:r>
              <w:rPr>
                <w:noProof/>
                <w:webHidden/>
              </w:rPr>
              <w:tab/>
            </w:r>
            <w:r>
              <w:rPr>
                <w:noProof/>
                <w:webHidden/>
              </w:rPr>
              <w:fldChar w:fldCharType="begin"/>
            </w:r>
            <w:r>
              <w:rPr>
                <w:noProof/>
                <w:webHidden/>
              </w:rPr>
              <w:instrText xml:space="preserve"> PAGEREF _Toc156918657 \h </w:instrText>
            </w:r>
            <w:r>
              <w:rPr>
                <w:noProof/>
                <w:webHidden/>
              </w:rPr>
            </w:r>
            <w:r>
              <w:rPr>
                <w:noProof/>
                <w:webHidden/>
              </w:rPr>
              <w:fldChar w:fldCharType="separate"/>
            </w:r>
            <w:r>
              <w:rPr>
                <w:noProof/>
                <w:webHidden/>
              </w:rPr>
              <w:t>4</w:t>
            </w:r>
            <w:r>
              <w:rPr>
                <w:noProof/>
                <w:webHidden/>
              </w:rPr>
              <w:fldChar w:fldCharType="end"/>
            </w:r>
          </w:hyperlink>
        </w:p>
        <w:p w14:paraId="1B4D2252" w14:textId="5792B241" w:rsidR="00802D3F" w:rsidRDefault="00802D3F">
          <w:pPr>
            <w:pStyle w:val="TOC2"/>
            <w:tabs>
              <w:tab w:val="right" w:leader="dot" w:pos="9530"/>
            </w:tabs>
            <w:rPr>
              <w:noProof/>
              <w:kern w:val="2"/>
              <w14:ligatures w14:val="standardContextual"/>
            </w:rPr>
          </w:pPr>
          <w:hyperlink w:anchor="_Toc156918658" w:history="1">
            <w:r w:rsidRPr="00735849">
              <w:rPr>
                <w:rStyle w:val="Hyperlink"/>
                <w:noProof/>
              </w:rPr>
              <w:t>ARTICLE I -- ORGANIZATION</w:t>
            </w:r>
            <w:r>
              <w:rPr>
                <w:noProof/>
                <w:webHidden/>
              </w:rPr>
              <w:tab/>
            </w:r>
            <w:r>
              <w:rPr>
                <w:noProof/>
                <w:webHidden/>
              </w:rPr>
              <w:fldChar w:fldCharType="begin"/>
            </w:r>
            <w:r>
              <w:rPr>
                <w:noProof/>
                <w:webHidden/>
              </w:rPr>
              <w:instrText xml:space="preserve"> PAGEREF _Toc156918658 \h </w:instrText>
            </w:r>
            <w:r>
              <w:rPr>
                <w:noProof/>
                <w:webHidden/>
              </w:rPr>
            </w:r>
            <w:r>
              <w:rPr>
                <w:noProof/>
                <w:webHidden/>
              </w:rPr>
              <w:fldChar w:fldCharType="separate"/>
            </w:r>
            <w:r>
              <w:rPr>
                <w:noProof/>
                <w:webHidden/>
              </w:rPr>
              <w:t>5</w:t>
            </w:r>
            <w:r>
              <w:rPr>
                <w:noProof/>
                <w:webHidden/>
              </w:rPr>
              <w:fldChar w:fldCharType="end"/>
            </w:r>
          </w:hyperlink>
        </w:p>
        <w:p w14:paraId="792A729C" w14:textId="514E98E0" w:rsidR="00802D3F" w:rsidRDefault="00802D3F">
          <w:pPr>
            <w:pStyle w:val="TOC2"/>
            <w:tabs>
              <w:tab w:val="right" w:leader="dot" w:pos="9530"/>
            </w:tabs>
            <w:rPr>
              <w:noProof/>
              <w:kern w:val="2"/>
              <w14:ligatures w14:val="standardContextual"/>
            </w:rPr>
          </w:pPr>
          <w:hyperlink w:anchor="_Toc156918659" w:history="1">
            <w:r w:rsidRPr="00735849">
              <w:rPr>
                <w:rStyle w:val="Hyperlink"/>
                <w:noProof/>
              </w:rPr>
              <w:t>ARTICLE II -- DUTIES OF OFFICERS</w:t>
            </w:r>
            <w:r>
              <w:rPr>
                <w:noProof/>
                <w:webHidden/>
              </w:rPr>
              <w:tab/>
            </w:r>
            <w:r>
              <w:rPr>
                <w:noProof/>
                <w:webHidden/>
              </w:rPr>
              <w:fldChar w:fldCharType="begin"/>
            </w:r>
            <w:r>
              <w:rPr>
                <w:noProof/>
                <w:webHidden/>
              </w:rPr>
              <w:instrText xml:space="preserve"> PAGEREF _Toc156918659 \h </w:instrText>
            </w:r>
            <w:r>
              <w:rPr>
                <w:noProof/>
                <w:webHidden/>
              </w:rPr>
            </w:r>
            <w:r>
              <w:rPr>
                <w:noProof/>
                <w:webHidden/>
              </w:rPr>
              <w:fldChar w:fldCharType="separate"/>
            </w:r>
            <w:r>
              <w:rPr>
                <w:noProof/>
                <w:webHidden/>
              </w:rPr>
              <w:t>6</w:t>
            </w:r>
            <w:r>
              <w:rPr>
                <w:noProof/>
                <w:webHidden/>
              </w:rPr>
              <w:fldChar w:fldCharType="end"/>
            </w:r>
          </w:hyperlink>
        </w:p>
        <w:p w14:paraId="6C7BCE2B" w14:textId="682777EF" w:rsidR="00802D3F" w:rsidRDefault="00802D3F">
          <w:pPr>
            <w:pStyle w:val="TOC2"/>
            <w:tabs>
              <w:tab w:val="right" w:leader="dot" w:pos="9530"/>
            </w:tabs>
            <w:rPr>
              <w:noProof/>
              <w:kern w:val="2"/>
              <w14:ligatures w14:val="standardContextual"/>
            </w:rPr>
          </w:pPr>
          <w:hyperlink w:anchor="_Toc156918660" w:history="1">
            <w:r w:rsidRPr="00735849">
              <w:rPr>
                <w:rStyle w:val="Hyperlink"/>
                <w:noProof/>
              </w:rPr>
              <w:t>ARTICLE III -- MEETINGS</w:t>
            </w:r>
            <w:r>
              <w:rPr>
                <w:noProof/>
                <w:webHidden/>
              </w:rPr>
              <w:tab/>
            </w:r>
            <w:r>
              <w:rPr>
                <w:noProof/>
                <w:webHidden/>
              </w:rPr>
              <w:fldChar w:fldCharType="begin"/>
            </w:r>
            <w:r>
              <w:rPr>
                <w:noProof/>
                <w:webHidden/>
              </w:rPr>
              <w:instrText xml:space="preserve"> PAGEREF _Toc156918660 \h </w:instrText>
            </w:r>
            <w:r>
              <w:rPr>
                <w:noProof/>
                <w:webHidden/>
              </w:rPr>
            </w:r>
            <w:r>
              <w:rPr>
                <w:noProof/>
                <w:webHidden/>
              </w:rPr>
              <w:fldChar w:fldCharType="separate"/>
            </w:r>
            <w:r>
              <w:rPr>
                <w:noProof/>
                <w:webHidden/>
              </w:rPr>
              <w:t>8</w:t>
            </w:r>
            <w:r>
              <w:rPr>
                <w:noProof/>
                <w:webHidden/>
              </w:rPr>
              <w:fldChar w:fldCharType="end"/>
            </w:r>
          </w:hyperlink>
        </w:p>
        <w:p w14:paraId="64A13F6E" w14:textId="0EFF15B0" w:rsidR="00802D3F" w:rsidRDefault="00802D3F">
          <w:pPr>
            <w:pStyle w:val="TOC2"/>
            <w:tabs>
              <w:tab w:val="right" w:leader="dot" w:pos="9530"/>
            </w:tabs>
            <w:rPr>
              <w:noProof/>
              <w:kern w:val="2"/>
              <w14:ligatures w14:val="standardContextual"/>
            </w:rPr>
          </w:pPr>
          <w:hyperlink w:anchor="_Toc156918661" w:history="1">
            <w:r w:rsidRPr="00735849">
              <w:rPr>
                <w:rStyle w:val="Hyperlink"/>
                <w:noProof/>
              </w:rPr>
              <w:t>ARTICLE V -- MANNER OF ACTION AND PARLIAMENTARY PROCEDURE</w:t>
            </w:r>
            <w:r>
              <w:rPr>
                <w:noProof/>
                <w:webHidden/>
              </w:rPr>
              <w:tab/>
            </w:r>
            <w:r>
              <w:rPr>
                <w:noProof/>
                <w:webHidden/>
              </w:rPr>
              <w:fldChar w:fldCharType="begin"/>
            </w:r>
            <w:r>
              <w:rPr>
                <w:noProof/>
                <w:webHidden/>
              </w:rPr>
              <w:instrText xml:space="preserve"> PAGEREF _Toc156918661 \h </w:instrText>
            </w:r>
            <w:r>
              <w:rPr>
                <w:noProof/>
                <w:webHidden/>
              </w:rPr>
            </w:r>
            <w:r>
              <w:rPr>
                <w:noProof/>
                <w:webHidden/>
              </w:rPr>
              <w:fldChar w:fldCharType="separate"/>
            </w:r>
            <w:r>
              <w:rPr>
                <w:noProof/>
                <w:webHidden/>
              </w:rPr>
              <w:t>16</w:t>
            </w:r>
            <w:r>
              <w:rPr>
                <w:noProof/>
                <w:webHidden/>
              </w:rPr>
              <w:fldChar w:fldCharType="end"/>
            </w:r>
          </w:hyperlink>
        </w:p>
        <w:p w14:paraId="190B49E3" w14:textId="59C416B1" w:rsidR="00802D3F" w:rsidRDefault="00802D3F">
          <w:pPr>
            <w:pStyle w:val="TOC2"/>
            <w:tabs>
              <w:tab w:val="right" w:leader="dot" w:pos="9530"/>
            </w:tabs>
            <w:rPr>
              <w:noProof/>
              <w:kern w:val="2"/>
              <w14:ligatures w14:val="standardContextual"/>
            </w:rPr>
          </w:pPr>
          <w:hyperlink w:anchor="_Toc156918662" w:history="1">
            <w:r w:rsidRPr="00735849">
              <w:rPr>
                <w:rStyle w:val="Hyperlink"/>
                <w:noProof/>
              </w:rPr>
              <w:t>ARTICLE VI -- RECORDS</w:t>
            </w:r>
            <w:r>
              <w:rPr>
                <w:noProof/>
                <w:webHidden/>
              </w:rPr>
              <w:tab/>
            </w:r>
            <w:r>
              <w:rPr>
                <w:noProof/>
                <w:webHidden/>
              </w:rPr>
              <w:fldChar w:fldCharType="begin"/>
            </w:r>
            <w:r>
              <w:rPr>
                <w:noProof/>
                <w:webHidden/>
              </w:rPr>
              <w:instrText xml:space="preserve"> PAGEREF _Toc156918662 \h </w:instrText>
            </w:r>
            <w:r>
              <w:rPr>
                <w:noProof/>
                <w:webHidden/>
              </w:rPr>
            </w:r>
            <w:r>
              <w:rPr>
                <w:noProof/>
                <w:webHidden/>
              </w:rPr>
              <w:fldChar w:fldCharType="separate"/>
            </w:r>
            <w:r>
              <w:rPr>
                <w:noProof/>
                <w:webHidden/>
              </w:rPr>
              <w:t>18</w:t>
            </w:r>
            <w:r>
              <w:rPr>
                <w:noProof/>
                <w:webHidden/>
              </w:rPr>
              <w:fldChar w:fldCharType="end"/>
            </w:r>
          </w:hyperlink>
        </w:p>
        <w:p w14:paraId="611E44A8" w14:textId="0F08D912" w:rsidR="00802D3F" w:rsidRDefault="00802D3F">
          <w:pPr>
            <w:pStyle w:val="TOC2"/>
            <w:tabs>
              <w:tab w:val="right" w:leader="dot" w:pos="9530"/>
            </w:tabs>
            <w:rPr>
              <w:noProof/>
              <w:kern w:val="2"/>
              <w14:ligatures w14:val="standardContextual"/>
            </w:rPr>
          </w:pPr>
          <w:hyperlink w:anchor="_Toc156918663" w:history="1">
            <w:r w:rsidRPr="00735849">
              <w:rPr>
                <w:rStyle w:val="Hyperlink"/>
                <w:noProof/>
              </w:rPr>
              <w:t>ARTICLE VII -- ADVISORY COMMITTEES</w:t>
            </w:r>
            <w:r>
              <w:rPr>
                <w:noProof/>
                <w:webHidden/>
              </w:rPr>
              <w:tab/>
            </w:r>
            <w:r>
              <w:rPr>
                <w:noProof/>
                <w:webHidden/>
              </w:rPr>
              <w:fldChar w:fldCharType="begin"/>
            </w:r>
            <w:r>
              <w:rPr>
                <w:noProof/>
                <w:webHidden/>
              </w:rPr>
              <w:instrText xml:space="preserve"> PAGEREF _Toc156918663 \h </w:instrText>
            </w:r>
            <w:r>
              <w:rPr>
                <w:noProof/>
                <w:webHidden/>
              </w:rPr>
            </w:r>
            <w:r>
              <w:rPr>
                <w:noProof/>
                <w:webHidden/>
              </w:rPr>
              <w:fldChar w:fldCharType="separate"/>
            </w:r>
            <w:r>
              <w:rPr>
                <w:noProof/>
                <w:webHidden/>
              </w:rPr>
              <w:t>20</w:t>
            </w:r>
            <w:r>
              <w:rPr>
                <w:noProof/>
                <w:webHidden/>
              </w:rPr>
              <w:fldChar w:fldCharType="end"/>
            </w:r>
          </w:hyperlink>
        </w:p>
        <w:p w14:paraId="6AC49D63" w14:textId="613CCDE6" w:rsidR="008C69CA" w:rsidRDefault="008C69CA">
          <w:r>
            <w:rPr>
              <w:b/>
              <w:bCs/>
              <w:noProof/>
            </w:rPr>
            <w:fldChar w:fldCharType="end"/>
          </w:r>
        </w:p>
      </w:sdtContent>
    </w:sdt>
    <w:p w14:paraId="06E281FC" w14:textId="224565C6" w:rsidR="008C69CA" w:rsidRDefault="002E038C">
      <w:pPr>
        <w:spacing w:after="0" w:line="259" w:lineRule="auto"/>
        <w:ind w:left="180"/>
      </w:pPr>
      <w:r>
        <w:t xml:space="preserve"> </w:t>
      </w:r>
    </w:p>
    <w:p w14:paraId="5B5E3378" w14:textId="77777777" w:rsidR="008C69CA" w:rsidRDefault="008C69CA">
      <w:pPr>
        <w:spacing w:after="160" w:line="259" w:lineRule="auto"/>
      </w:pPr>
      <w:r>
        <w:br w:type="page"/>
      </w:r>
    </w:p>
    <w:p w14:paraId="21A06B69" w14:textId="77777777" w:rsidR="00D361CA" w:rsidRDefault="00D361CA">
      <w:pPr>
        <w:spacing w:after="0" w:line="259" w:lineRule="auto"/>
        <w:ind w:left="180"/>
      </w:pPr>
    </w:p>
    <w:p w14:paraId="3AA163D5" w14:textId="77777777" w:rsidR="00D361CA" w:rsidRDefault="002E038C">
      <w:pPr>
        <w:spacing w:after="0" w:line="259" w:lineRule="auto"/>
        <w:ind w:left="180"/>
      </w:pPr>
      <w:r>
        <w:t xml:space="preserve"> </w:t>
      </w:r>
    </w:p>
    <w:p w14:paraId="45D0AA80" w14:textId="20A729CA" w:rsidR="00D361CA" w:rsidRDefault="008C69CA">
      <w:pPr>
        <w:pStyle w:val="Heading1"/>
        <w:ind w:right="1062"/>
      </w:pPr>
      <w:bookmarkStart w:id="0" w:name="_Toc156918656"/>
      <w:r>
        <w:t>Revisions of the By-Laws for the Port of Brownsville Commission</w:t>
      </w:r>
      <w:bookmarkEnd w:id="0"/>
      <w:r w:rsidR="002E038C">
        <w:t xml:space="preserve"> </w:t>
      </w:r>
    </w:p>
    <w:p w14:paraId="2DCAED9F" w14:textId="77777777" w:rsidR="008C69CA" w:rsidRDefault="008C69CA" w:rsidP="008C69CA">
      <w:pPr>
        <w:spacing w:after="0" w:line="259" w:lineRule="auto"/>
        <w:ind w:left="180"/>
      </w:pPr>
    </w:p>
    <w:tbl>
      <w:tblPr>
        <w:tblStyle w:val="TableGrid0"/>
        <w:tblW w:w="0" w:type="auto"/>
        <w:tblInd w:w="180" w:type="dxa"/>
        <w:tblLook w:val="04A0" w:firstRow="1" w:lastRow="0" w:firstColumn="1" w:lastColumn="0" w:noHBand="0" w:noVBand="1"/>
      </w:tblPr>
      <w:tblGrid>
        <w:gridCol w:w="1167"/>
        <w:gridCol w:w="5126"/>
        <w:gridCol w:w="3057"/>
      </w:tblGrid>
      <w:tr w:rsidR="005E3B9E" w14:paraId="15152CA6" w14:textId="77777777" w:rsidTr="00802D3F">
        <w:tc>
          <w:tcPr>
            <w:tcW w:w="1167" w:type="dxa"/>
          </w:tcPr>
          <w:p w14:paraId="5F65191E" w14:textId="2E1544F7" w:rsidR="00102F68" w:rsidRDefault="00102F68">
            <w:pPr>
              <w:spacing w:line="259" w:lineRule="auto"/>
            </w:pPr>
            <w:r>
              <w:t>Date</w:t>
            </w:r>
          </w:p>
        </w:tc>
        <w:tc>
          <w:tcPr>
            <w:tcW w:w="5126" w:type="dxa"/>
          </w:tcPr>
          <w:p w14:paraId="44816F89" w14:textId="063E2805" w:rsidR="00102F68" w:rsidRDefault="00102F68">
            <w:pPr>
              <w:spacing w:line="259" w:lineRule="auto"/>
            </w:pPr>
            <w:r>
              <w:t>Resolution</w:t>
            </w:r>
            <w:r w:rsidR="005E3B9E">
              <w:t>/Motion</w:t>
            </w:r>
          </w:p>
        </w:tc>
        <w:tc>
          <w:tcPr>
            <w:tcW w:w="3057" w:type="dxa"/>
          </w:tcPr>
          <w:p w14:paraId="34A0BA3B" w14:textId="1BD368CC" w:rsidR="00102F68" w:rsidRDefault="00102F68">
            <w:pPr>
              <w:spacing w:line="259" w:lineRule="auto"/>
            </w:pPr>
            <w:r>
              <w:t>Section Changed</w:t>
            </w:r>
          </w:p>
        </w:tc>
      </w:tr>
      <w:tr w:rsidR="005E3B9E" w14:paraId="2EC35369" w14:textId="77777777" w:rsidTr="00802D3F">
        <w:tc>
          <w:tcPr>
            <w:tcW w:w="1167" w:type="dxa"/>
          </w:tcPr>
          <w:p w14:paraId="685E8D28" w14:textId="77777777" w:rsidR="00102F68" w:rsidRDefault="00102F68">
            <w:pPr>
              <w:spacing w:line="259" w:lineRule="auto"/>
            </w:pPr>
          </w:p>
        </w:tc>
        <w:tc>
          <w:tcPr>
            <w:tcW w:w="5126" w:type="dxa"/>
          </w:tcPr>
          <w:p w14:paraId="0E5A21DC" w14:textId="3D1EBC77" w:rsidR="00102F68" w:rsidRDefault="00102F68">
            <w:pPr>
              <w:spacing w:line="259" w:lineRule="auto"/>
            </w:pPr>
            <w:r>
              <w:t>00-02 Adopt By-Laws</w:t>
            </w:r>
          </w:p>
        </w:tc>
        <w:tc>
          <w:tcPr>
            <w:tcW w:w="3057" w:type="dxa"/>
          </w:tcPr>
          <w:p w14:paraId="32D19EBC" w14:textId="3E0DB5DE" w:rsidR="00102F68" w:rsidRPr="00102F68" w:rsidRDefault="00102F68">
            <w:pPr>
              <w:spacing w:line="259" w:lineRule="auto"/>
            </w:pPr>
            <w:r w:rsidRPr="00102F68">
              <w:t>Document inception</w:t>
            </w:r>
          </w:p>
        </w:tc>
      </w:tr>
      <w:tr w:rsidR="005E3B9E" w14:paraId="40EC0C81" w14:textId="77777777" w:rsidTr="00802D3F">
        <w:tc>
          <w:tcPr>
            <w:tcW w:w="1167" w:type="dxa"/>
          </w:tcPr>
          <w:p w14:paraId="1663B711" w14:textId="77777777" w:rsidR="00102F68" w:rsidRDefault="00102F68">
            <w:pPr>
              <w:spacing w:line="259" w:lineRule="auto"/>
            </w:pPr>
          </w:p>
        </w:tc>
        <w:tc>
          <w:tcPr>
            <w:tcW w:w="5126" w:type="dxa"/>
          </w:tcPr>
          <w:p w14:paraId="0A72CB70" w14:textId="0E8C6BF8" w:rsidR="00102F68" w:rsidRDefault="00102F68">
            <w:pPr>
              <w:spacing w:line="259" w:lineRule="auto"/>
            </w:pPr>
            <w:r>
              <w:t>00-10 Modify Article V Sub-Paragraph 2</w:t>
            </w:r>
          </w:p>
        </w:tc>
        <w:tc>
          <w:tcPr>
            <w:tcW w:w="3057" w:type="dxa"/>
          </w:tcPr>
          <w:p w14:paraId="70F34D5E" w14:textId="1E33713A" w:rsidR="00102F68" w:rsidRPr="00102F68" w:rsidRDefault="00102F68">
            <w:pPr>
              <w:spacing w:line="259" w:lineRule="auto"/>
            </w:pPr>
            <w:r w:rsidRPr="00102F68">
              <w:t xml:space="preserve">Article </w:t>
            </w:r>
            <w:r>
              <w:t>V</w:t>
            </w:r>
          </w:p>
        </w:tc>
      </w:tr>
      <w:tr w:rsidR="005E3B9E" w14:paraId="2AE6656F" w14:textId="77777777" w:rsidTr="00802D3F">
        <w:tc>
          <w:tcPr>
            <w:tcW w:w="1167" w:type="dxa"/>
          </w:tcPr>
          <w:p w14:paraId="3AA8865B" w14:textId="77777777" w:rsidR="00102F68" w:rsidRDefault="00102F68">
            <w:pPr>
              <w:spacing w:line="259" w:lineRule="auto"/>
            </w:pPr>
          </w:p>
        </w:tc>
        <w:tc>
          <w:tcPr>
            <w:tcW w:w="5126" w:type="dxa"/>
          </w:tcPr>
          <w:p w14:paraId="6E373490" w14:textId="09A712D7" w:rsidR="00102F68" w:rsidRPr="00102F68" w:rsidRDefault="00102F68">
            <w:pPr>
              <w:spacing w:line="259" w:lineRule="auto"/>
              <w:rPr>
                <w:b/>
                <w:bCs/>
              </w:rPr>
            </w:pPr>
            <w:r>
              <w:t xml:space="preserve">01-03 Add By-Laws Procedure for attendance at workshops, meetings, and conferences </w:t>
            </w:r>
          </w:p>
        </w:tc>
        <w:tc>
          <w:tcPr>
            <w:tcW w:w="3057" w:type="dxa"/>
          </w:tcPr>
          <w:p w14:paraId="56E85A8B" w14:textId="77777777" w:rsidR="00102F68" w:rsidRDefault="00102F68">
            <w:pPr>
              <w:spacing w:line="259" w:lineRule="auto"/>
            </w:pPr>
          </w:p>
        </w:tc>
      </w:tr>
      <w:tr w:rsidR="005E3B9E" w14:paraId="5FA4C400" w14:textId="77777777" w:rsidTr="00802D3F">
        <w:tc>
          <w:tcPr>
            <w:tcW w:w="1167" w:type="dxa"/>
          </w:tcPr>
          <w:p w14:paraId="63CE0C1E" w14:textId="77777777" w:rsidR="00102F68" w:rsidRDefault="00102F68">
            <w:pPr>
              <w:spacing w:line="259" w:lineRule="auto"/>
            </w:pPr>
          </w:p>
        </w:tc>
        <w:tc>
          <w:tcPr>
            <w:tcW w:w="5126" w:type="dxa"/>
          </w:tcPr>
          <w:p w14:paraId="72B3CEF6" w14:textId="2EE628F7" w:rsidR="00102F68" w:rsidRDefault="00102F68">
            <w:pPr>
              <w:spacing w:line="259" w:lineRule="auto"/>
            </w:pPr>
            <w:r>
              <w:t xml:space="preserve">01-11 Modify the By-Laws of the Port of Brownsville Article IV Order of Business. </w:t>
            </w:r>
            <w:r>
              <w:rPr>
                <w:b/>
                <w:bCs/>
              </w:rPr>
              <w:t>Superseded by 04-21</w:t>
            </w:r>
          </w:p>
        </w:tc>
        <w:tc>
          <w:tcPr>
            <w:tcW w:w="3057" w:type="dxa"/>
          </w:tcPr>
          <w:p w14:paraId="77179B11" w14:textId="5F61EFF9" w:rsidR="00102F68" w:rsidRDefault="005E3B9E">
            <w:pPr>
              <w:spacing w:line="259" w:lineRule="auto"/>
            </w:pPr>
            <w:r>
              <w:t>Article IV</w:t>
            </w:r>
          </w:p>
        </w:tc>
      </w:tr>
      <w:tr w:rsidR="005E3B9E" w14:paraId="05C28B39" w14:textId="77777777" w:rsidTr="00802D3F">
        <w:tc>
          <w:tcPr>
            <w:tcW w:w="1167" w:type="dxa"/>
          </w:tcPr>
          <w:p w14:paraId="3DDC476C" w14:textId="53ED8019" w:rsidR="005E3B9E" w:rsidRDefault="005E3B9E">
            <w:pPr>
              <w:spacing w:line="259" w:lineRule="auto"/>
            </w:pPr>
            <w:r>
              <w:t>9/11/2002</w:t>
            </w:r>
          </w:p>
        </w:tc>
        <w:tc>
          <w:tcPr>
            <w:tcW w:w="5126" w:type="dxa"/>
          </w:tcPr>
          <w:p w14:paraId="46ACC098" w14:textId="1475131C" w:rsidR="005E3B9E" w:rsidRDefault="005E3B9E">
            <w:pPr>
              <w:spacing w:line="259" w:lineRule="auto"/>
            </w:pPr>
            <w:r>
              <w:t xml:space="preserve">Motion Add Pledge of Allegiance </w:t>
            </w:r>
          </w:p>
        </w:tc>
        <w:tc>
          <w:tcPr>
            <w:tcW w:w="3057" w:type="dxa"/>
          </w:tcPr>
          <w:p w14:paraId="6C655032" w14:textId="14B46549" w:rsidR="005E3B9E" w:rsidRPr="005E3B9E" w:rsidRDefault="005E3B9E">
            <w:pPr>
              <w:spacing w:line="259" w:lineRule="auto"/>
            </w:pPr>
            <w:r>
              <w:t>Article IV</w:t>
            </w:r>
          </w:p>
        </w:tc>
      </w:tr>
      <w:tr w:rsidR="00102F68" w14:paraId="7432C3F5" w14:textId="77777777" w:rsidTr="00802D3F">
        <w:tc>
          <w:tcPr>
            <w:tcW w:w="1167" w:type="dxa"/>
          </w:tcPr>
          <w:p w14:paraId="299B6265" w14:textId="77777777" w:rsidR="00102F68" w:rsidRDefault="00102F68">
            <w:pPr>
              <w:spacing w:line="259" w:lineRule="auto"/>
            </w:pPr>
          </w:p>
        </w:tc>
        <w:tc>
          <w:tcPr>
            <w:tcW w:w="5126" w:type="dxa"/>
          </w:tcPr>
          <w:p w14:paraId="491A873F" w14:textId="1081BE4C" w:rsidR="00102F68" w:rsidRDefault="00102F68">
            <w:pPr>
              <w:spacing w:line="259" w:lineRule="auto"/>
            </w:pPr>
            <w:r>
              <w:t>04-21 Modify Article IV Order of Business</w:t>
            </w:r>
          </w:p>
        </w:tc>
        <w:tc>
          <w:tcPr>
            <w:tcW w:w="3057" w:type="dxa"/>
          </w:tcPr>
          <w:p w14:paraId="19C34B77" w14:textId="0F4A10FE" w:rsidR="00102F68" w:rsidRPr="00102F68" w:rsidRDefault="00102F68">
            <w:pPr>
              <w:spacing w:line="259" w:lineRule="auto"/>
              <w:rPr>
                <w:b/>
                <w:bCs/>
              </w:rPr>
            </w:pPr>
            <w:r>
              <w:rPr>
                <w:b/>
                <w:bCs/>
              </w:rPr>
              <w:t>Supersedes 01-11</w:t>
            </w:r>
          </w:p>
        </w:tc>
      </w:tr>
      <w:tr w:rsidR="00102F68" w14:paraId="620865EE" w14:textId="77777777" w:rsidTr="00802D3F">
        <w:tc>
          <w:tcPr>
            <w:tcW w:w="1167" w:type="dxa"/>
          </w:tcPr>
          <w:p w14:paraId="7D40B36F" w14:textId="35955B5A" w:rsidR="00102F68" w:rsidRDefault="00102F68">
            <w:pPr>
              <w:spacing w:line="259" w:lineRule="auto"/>
            </w:pPr>
          </w:p>
        </w:tc>
        <w:tc>
          <w:tcPr>
            <w:tcW w:w="5126" w:type="dxa"/>
          </w:tcPr>
          <w:p w14:paraId="3630ACD3" w14:textId="2F953927" w:rsidR="00102F68" w:rsidRDefault="00102F68">
            <w:pPr>
              <w:spacing w:line="259" w:lineRule="auto"/>
            </w:pPr>
            <w:r>
              <w:t>13-06 Modify Appendix “A” Budget for Commissioner Attendance at Meetings</w:t>
            </w:r>
          </w:p>
        </w:tc>
        <w:tc>
          <w:tcPr>
            <w:tcW w:w="3057" w:type="dxa"/>
          </w:tcPr>
          <w:p w14:paraId="0462EC1A" w14:textId="42F8C82D" w:rsidR="00102F68" w:rsidRPr="00102F68" w:rsidRDefault="00102F68">
            <w:pPr>
              <w:spacing w:line="259" w:lineRule="auto"/>
            </w:pPr>
            <w:r w:rsidRPr="00102F68">
              <w:t>Appendix A</w:t>
            </w:r>
          </w:p>
        </w:tc>
      </w:tr>
      <w:tr w:rsidR="00102F68" w14:paraId="56565E74" w14:textId="77777777" w:rsidTr="00802D3F">
        <w:tc>
          <w:tcPr>
            <w:tcW w:w="1167" w:type="dxa"/>
          </w:tcPr>
          <w:p w14:paraId="3E72A0A2" w14:textId="77777777" w:rsidR="00102F68" w:rsidRDefault="00102F68">
            <w:pPr>
              <w:spacing w:line="259" w:lineRule="auto"/>
            </w:pPr>
          </w:p>
        </w:tc>
        <w:tc>
          <w:tcPr>
            <w:tcW w:w="5126" w:type="dxa"/>
          </w:tcPr>
          <w:p w14:paraId="4E893E38" w14:textId="7580AD40" w:rsidR="00102F68" w:rsidRDefault="00102F68">
            <w:pPr>
              <w:spacing w:line="259" w:lineRule="auto"/>
            </w:pPr>
            <w:r>
              <w:t>13-07 Modify Article III Add new paragraph 4</w:t>
            </w:r>
          </w:p>
        </w:tc>
        <w:tc>
          <w:tcPr>
            <w:tcW w:w="3057" w:type="dxa"/>
          </w:tcPr>
          <w:p w14:paraId="0224BC3F" w14:textId="43974B60" w:rsidR="00102F68" w:rsidRPr="00102F68" w:rsidRDefault="00102F68">
            <w:pPr>
              <w:spacing w:line="259" w:lineRule="auto"/>
            </w:pPr>
            <w:r>
              <w:t>Article III</w:t>
            </w:r>
          </w:p>
        </w:tc>
      </w:tr>
      <w:tr w:rsidR="00102F68" w14:paraId="55443B2F" w14:textId="77777777" w:rsidTr="00802D3F">
        <w:tc>
          <w:tcPr>
            <w:tcW w:w="1167" w:type="dxa"/>
          </w:tcPr>
          <w:p w14:paraId="598D2871" w14:textId="77777777" w:rsidR="00102F68" w:rsidRDefault="00102F68">
            <w:pPr>
              <w:spacing w:line="259" w:lineRule="auto"/>
            </w:pPr>
          </w:p>
        </w:tc>
        <w:tc>
          <w:tcPr>
            <w:tcW w:w="5126" w:type="dxa"/>
          </w:tcPr>
          <w:p w14:paraId="17554A86" w14:textId="14E8ED9C" w:rsidR="00102F68" w:rsidRDefault="005E3B9E">
            <w:pPr>
              <w:spacing w:line="259" w:lineRule="auto"/>
            </w:pPr>
            <w:r>
              <w:t>17-02 Add Appendix B Attendance from Remote Location</w:t>
            </w:r>
          </w:p>
        </w:tc>
        <w:tc>
          <w:tcPr>
            <w:tcW w:w="3057" w:type="dxa"/>
          </w:tcPr>
          <w:p w14:paraId="3E18B77E" w14:textId="6316E67E" w:rsidR="00102F68" w:rsidRDefault="005E3B9E">
            <w:pPr>
              <w:spacing w:line="259" w:lineRule="auto"/>
            </w:pPr>
            <w:r>
              <w:t>Appendix B</w:t>
            </w:r>
          </w:p>
        </w:tc>
      </w:tr>
      <w:tr w:rsidR="005E3B9E" w14:paraId="44BECE67" w14:textId="77777777" w:rsidTr="00802D3F">
        <w:tc>
          <w:tcPr>
            <w:tcW w:w="1167" w:type="dxa"/>
          </w:tcPr>
          <w:p w14:paraId="0ADA6F81" w14:textId="77777777" w:rsidR="005E3B9E" w:rsidRDefault="005E3B9E">
            <w:pPr>
              <w:spacing w:line="259" w:lineRule="auto"/>
            </w:pPr>
          </w:p>
        </w:tc>
        <w:tc>
          <w:tcPr>
            <w:tcW w:w="5126" w:type="dxa"/>
          </w:tcPr>
          <w:p w14:paraId="78F46C6B" w14:textId="78769F9E" w:rsidR="005E3B9E" w:rsidRDefault="005E3B9E">
            <w:pPr>
              <w:spacing w:line="259" w:lineRule="auto"/>
            </w:pPr>
            <w:r>
              <w:t>20-02 Modify By-Laws Adding Article VIII – Election of WPPA Board of Trustee Member</w:t>
            </w:r>
          </w:p>
        </w:tc>
        <w:tc>
          <w:tcPr>
            <w:tcW w:w="3057" w:type="dxa"/>
          </w:tcPr>
          <w:p w14:paraId="53F04CCA" w14:textId="18CF793F" w:rsidR="005E3B9E" w:rsidRDefault="005E3B9E">
            <w:pPr>
              <w:spacing w:line="259" w:lineRule="auto"/>
            </w:pPr>
            <w:r>
              <w:t>Article VIII</w:t>
            </w:r>
          </w:p>
        </w:tc>
      </w:tr>
      <w:tr w:rsidR="005E3B9E" w14:paraId="6898060B" w14:textId="77777777" w:rsidTr="00802D3F">
        <w:tc>
          <w:tcPr>
            <w:tcW w:w="1167" w:type="dxa"/>
          </w:tcPr>
          <w:p w14:paraId="7FE47C5E" w14:textId="77777777" w:rsidR="005E3B9E" w:rsidRDefault="005E3B9E">
            <w:pPr>
              <w:spacing w:line="259" w:lineRule="auto"/>
            </w:pPr>
          </w:p>
        </w:tc>
        <w:tc>
          <w:tcPr>
            <w:tcW w:w="5126" w:type="dxa"/>
          </w:tcPr>
          <w:p w14:paraId="7B841DDA" w14:textId="00C8E03D" w:rsidR="005E3B9E" w:rsidRDefault="005E3B9E" w:rsidP="005E3B9E">
            <w:pPr>
              <w:spacing w:after="3" w:line="248" w:lineRule="auto"/>
              <w:ind w:left="175" w:hanging="10"/>
            </w:pPr>
            <w:r>
              <w:t>20-11 Amendment of By-Laws – Updates and Modifications including addition of Treasurer</w:t>
            </w:r>
          </w:p>
        </w:tc>
        <w:tc>
          <w:tcPr>
            <w:tcW w:w="3057" w:type="dxa"/>
          </w:tcPr>
          <w:p w14:paraId="167A3034" w14:textId="097B59B9" w:rsidR="005E3B9E" w:rsidRDefault="005E3B9E">
            <w:pPr>
              <w:spacing w:line="259" w:lineRule="auto"/>
            </w:pPr>
            <w:r>
              <w:t>Article III</w:t>
            </w:r>
          </w:p>
        </w:tc>
      </w:tr>
      <w:tr w:rsidR="005E3B9E" w14:paraId="5108478E" w14:textId="77777777" w:rsidTr="00802D3F">
        <w:tc>
          <w:tcPr>
            <w:tcW w:w="1167" w:type="dxa"/>
          </w:tcPr>
          <w:p w14:paraId="512AECAE" w14:textId="77777777" w:rsidR="005E3B9E" w:rsidRDefault="005E3B9E">
            <w:pPr>
              <w:spacing w:line="259" w:lineRule="auto"/>
            </w:pPr>
          </w:p>
        </w:tc>
        <w:tc>
          <w:tcPr>
            <w:tcW w:w="5126" w:type="dxa"/>
          </w:tcPr>
          <w:p w14:paraId="76C6C020" w14:textId="3CB87EBE" w:rsidR="005E3B9E" w:rsidRDefault="005E3B9E" w:rsidP="005E3B9E">
            <w:pPr>
              <w:ind w:left="175"/>
            </w:pPr>
            <w:r w:rsidRPr="002C44B7">
              <w:t>22-06 Amendment of By-Laws – Updates to check and electronic fund transfer procedures</w:t>
            </w:r>
          </w:p>
        </w:tc>
        <w:tc>
          <w:tcPr>
            <w:tcW w:w="3057" w:type="dxa"/>
          </w:tcPr>
          <w:p w14:paraId="41C58190" w14:textId="77777777" w:rsidR="005E3B9E" w:rsidRDefault="005E3B9E">
            <w:pPr>
              <w:spacing w:line="259" w:lineRule="auto"/>
            </w:pPr>
          </w:p>
        </w:tc>
      </w:tr>
      <w:tr w:rsidR="005E3B9E" w14:paraId="26429D37" w14:textId="77777777" w:rsidTr="00802D3F">
        <w:tc>
          <w:tcPr>
            <w:tcW w:w="1167" w:type="dxa"/>
          </w:tcPr>
          <w:p w14:paraId="2D86A5DF" w14:textId="77777777" w:rsidR="005E3B9E" w:rsidRDefault="005E3B9E">
            <w:pPr>
              <w:spacing w:line="259" w:lineRule="auto"/>
            </w:pPr>
          </w:p>
        </w:tc>
        <w:tc>
          <w:tcPr>
            <w:tcW w:w="5126" w:type="dxa"/>
          </w:tcPr>
          <w:p w14:paraId="2196212C" w14:textId="6E78C9D4" w:rsidR="005E3B9E" w:rsidRPr="005E3B9E" w:rsidRDefault="005E3B9E" w:rsidP="005E3B9E">
            <w:pPr>
              <w:spacing w:line="259" w:lineRule="auto"/>
              <w:ind w:left="180"/>
              <w:rPr>
                <w:color w:val="000000"/>
              </w:rPr>
            </w:pPr>
            <w:r>
              <w:t xml:space="preserve">24-02 Amendment of By-Laws – Update its policy and procedures for allowing remote attendance at meetings. </w:t>
            </w:r>
          </w:p>
        </w:tc>
        <w:tc>
          <w:tcPr>
            <w:tcW w:w="3057" w:type="dxa"/>
          </w:tcPr>
          <w:p w14:paraId="17836190" w14:textId="3FC16782" w:rsidR="005E3B9E" w:rsidRDefault="005E3B9E">
            <w:pPr>
              <w:spacing w:line="259" w:lineRule="auto"/>
            </w:pPr>
            <w:r>
              <w:t>Article III</w:t>
            </w:r>
          </w:p>
        </w:tc>
      </w:tr>
    </w:tbl>
    <w:p w14:paraId="0232D83B" w14:textId="77777777" w:rsidR="00D361CA" w:rsidRDefault="002E038C">
      <w:pPr>
        <w:spacing w:after="0" w:line="259" w:lineRule="auto"/>
        <w:ind w:left="180"/>
      </w:pPr>
      <w:r>
        <w:t xml:space="preserve"> </w:t>
      </w:r>
    </w:p>
    <w:p w14:paraId="739DEDED" w14:textId="77777777" w:rsidR="00D361CA" w:rsidRDefault="002E038C">
      <w:pPr>
        <w:spacing w:after="0" w:line="259" w:lineRule="auto"/>
        <w:ind w:left="180"/>
      </w:pPr>
      <w:r>
        <w:t xml:space="preserve"> </w:t>
      </w:r>
    </w:p>
    <w:p w14:paraId="0CBD9A89" w14:textId="77777777" w:rsidR="00D361CA" w:rsidRDefault="002E038C">
      <w:pPr>
        <w:spacing w:after="0" w:line="259" w:lineRule="auto"/>
        <w:ind w:left="180"/>
      </w:pPr>
      <w:r>
        <w:t xml:space="preserve"> </w:t>
      </w:r>
    </w:p>
    <w:p w14:paraId="60DE2081" w14:textId="77777777" w:rsidR="00D361CA" w:rsidRDefault="002E038C">
      <w:pPr>
        <w:spacing w:after="0" w:line="259" w:lineRule="auto"/>
        <w:ind w:left="180"/>
      </w:pPr>
      <w:r>
        <w:t xml:space="preserve"> </w:t>
      </w:r>
    </w:p>
    <w:p w14:paraId="4491F18B" w14:textId="77777777" w:rsidR="00D361CA" w:rsidRDefault="002E038C">
      <w:pPr>
        <w:spacing w:after="0" w:line="259" w:lineRule="auto"/>
        <w:ind w:left="180"/>
      </w:pPr>
      <w:r>
        <w:t xml:space="preserve"> </w:t>
      </w:r>
    </w:p>
    <w:p w14:paraId="2DEC44ED" w14:textId="77777777" w:rsidR="00D361CA" w:rsidRDefault="002E038C">
      <w:pPr>
        <w:spacing w:after="0" w:line="259" w:lineRule="auto"/>
        <w:ind w:left="180"/>
      </w:pPr>
      <w:r>
        <w:t xml:space="preserve"> </w:t>
      </w:r>
    </w:p>
    <w:p w14:paraId="5C1D135C" w14:textId="77777777" w:rsidR="00D361CA" w:rsidRDefault="002E038C">
      <w:pPr>
        <w:spacing w:after="0" w:line="259" w:lineRule="auto"/>
        <w:ind w:left="180"/>
      </w:pPr>
      <w:r>
        <w:t xml:space="preserve"> </w:t>
      </w:r>
    </w:p>
    <w:p w14:paraId="5B058BA2" w14:textId="389989C0" w:rsidR="00D361CA" w:rsidRDefault="002E038C">
      <w:pPr>
        <w:spacing w:after="0" w:line="259" w:lineRule="auto"/>
        <w:ind w:left="180"/>
      </w:pPr>
      <w:r>
        <w:t xml:space="preserve"> </w:t>
      </w:r>
    </w:p>
    <w:p w14:paraId="075B16D0" w14:textId="77777777" w:rsidR="008C69CA" w:rsidRDefault="008C69CA">
      <w:pPr>
        <w:pStyle w:val="Heading2"/>
        <w:ind w:left="191" w:right="1"/>
      </w:pPr>
    </w:p>
    <w:p w14:paraId="3A431A7A" w14:textId="77777777" w:rsidR="008C69CA" w:rsidRDefault="008C69CA" w:rsidP="008C69CA"/>
    <w:p w14:paraId="3FF1615D" w14:textId="77777777" w:rsidR="008C69CA" w:rsidRDefault="008C69CA" w:rsidP="008C69CA"/>
    <w:p w14:paraId="37142B92" w14:textId="77777777" w:rsidR="008C69CA" w:rsidRDefault="008C69CA" w:rsidP="008C69CA"/>
    <w:p w14:paraId="56F9D307" w14:textId="77777777" w:rsidR="008C69CA" w:rsidRPr="008C69CA" w:rsidRDefault="008C69CA" w:rsidP="008C69CA"/>
    <w:p w14:paraId="6E7E476C" w14:textId="77777777" w:rsidR="008C69CA" w:rsidRDefault="008C69CA">
      <w:pPr>
        <w:pStyle w:val="Heading2"/>
        <w:ind w:left="191" w:right="1"/>
      </w:pPr>
    </w:p>
    <w:p w14:paraId="4EB948AC" w14:textId="77777777" w:rsidR="00802D3F" w:rsidRDefault="00802D3F" w:rsidP="00802D3F"/>
    <w:p w14:paraId="062F6212" w14:textId="77777777" w:rsidR="00802D3F" w:rsidRDefault="00802D3F" w:rsidP="00802D3F"/>
    <w:p w14:paraId="1F43119F" w14:textId="77777777" w:rsidR="00802D3F" w:rsidRDefault="00802D3F" w:rsidP="00802D3F"/>
    <w:p w14:paraId="2D343946" w14:textId="77777777" w:rsidR="00802D3F" w:rsidRPr="00802D3F" w:rsidRDefault="00802D3F" w:rsidP="00802D3F"/>
    <w:p w14:paraId="7ECA9A98" w14:textId="4C86E7FA" w:rsidR="00D361CA" w:rsidRDefault="002E038C">
      <w:pPr>
        <w:pStyle w:val="Heading2"/>
        <w:ind w:left="191" w:right="1"/>
      </w:pPr>
      <w:bookmarkStart w:id="1" w:name="_Toc156918657"/>
      <w:r>
        <w:t>BY-LAWS OF THE BROWNSVILLE PORT COMMISSION</w:t>
      </w:r>
      <w:bookmarkEnd w:id="1"/>
      <w:r>
        <w:t xml:space="preserve"> </w:t>
      </w:r>
    </w:p>
    <w:p w14:paraId="4A2C7B6E" w14:textId="4921A1E9" w:rsidR="00D361CA" w:rsidRDefault="002E038C">
      <w:pPr>
        <w:spacing w:after="0" w:line="259" w:lineRule="auto"/>
        <w:ind w:left="180"/>
      </w:pPr>
      <w:r>
        <w:t xml:space="preserve">  </w:t>
      </w:r>
    </w:p>
    <w:p w14:paraId="27881403" w14:textId="77777777" w:rsidR="00D361CA" w:rsidRDefault="002E038C">
      <w:pPr>
        <w:ind w:left="175"/>
      </w:pPr>
      <w:r>
        <w:t xml:space="preserve">These Bylaws are adopted by the Board of Commissioners of the Port of Brownsville (“Commission”) annually by Resolution. </w:t>
      </w:r>
    </w:p>
    <w:p w14:paraId="2A7483E5" w14:textId="21BD6613" w:rsidR="008C69CA" w:rsidRDefault="002E038C">
      <w:pPr>
        <w:spacing w:after="0" w:line="259" w:lineRule="auto"/>
        <w:ind w:left="180"/>
      </w:pPr>
      <w:r>
        <w:t xml:space="preserve"> </w:t>
      </w:r>
    </w:p>
    <w:p w14:paraId="7A01ACF5" w14:textId="77777777" w:rsidR="008C69CA" w:rsidRDefault="008C69CA">
      <w:pPr>
        <w:spacing w:after="160" w:line="259" w:lineRule="auto"/>
      </w:pPr>
      <w:r>
        <w:br w:type="page"/>
      </w:r>
    </w:p>
    <w:p w14:paraId="74093EDC" w14:textId="77777777" w:rsidR="00D361CA" w:rsidRDefault="00D361CA">
      <w:pPr>
        <w:spacing w:after="0" w:line="259" w:lineRule="auto"/>
        <w:ind w:left="180"/>
      </w:pPr>
    </w:p>
    <w:p w14:paraId="52F4A2A2" w14:textId="77777777" w:rsidR="00D361CA" w:rsidRDefault="002E038C">
      <w:pPr>
        <w:pStyle w:val="Heading2"/>
        <w:ind w:left="191" w:right="4"/>
      </w:pPr>
      <w:bookmarkStart w:id="2" w:name="_Toc156918658"/>
      <w:r>
        <w:t>ARTICLE I -- ORGANIZATION</w:t>
      </w:r>
      <w:bookmarkEnd w:id="2"/>
      <w:r>
        <w:t xml:space="preserve"> </w:t>
      </w:r>
    </w:p>
    <w:p w14:paraId="0E1014C5" w14:textId="77777777" w:rsidR="00D361CA" w:rsidRDefault="002E038C">
      <w:pPr>
        <w:spacing w:after="0" w:line="259" w:lineRule="auto"/>
        <w:ind w:left="180"/>
      </w:pPr>
      <w:r>
        <w:t xml:space="preserve"> </w:t>
      </w:r>
    </w:p>
    <w:p w14:paraId="19F97CF8" w14:textId="77777777" w:rsidR="00D361CA" w:rsidRDefault="002E038C">
      <w:pPr>
        <w:numPr>
          <w:ilvl w:val="0"/>
          <w:numId w:val="1"/>
        </w:numPr>
        <w:ind w:hanging="360"/>
      </w:pPr>
      <w:r>
        <w:rPr>
          <w:u w:val="single" w:color="000000"/>
        </w:rPr>
        <w:t>Officers.</w:t>
      </w:r>
      <w:r>
        <w:t xml:space="preserve">  Officers of the Commission shall consist of a President, a Secretary, and a Treasurer.   </w:t>
      </w:r>
    </w:p>
    <w:p w14:paraId="133C00CD" w14:textId="77777777" w:rsidR="00D361CA" w:rsidRDefault="002E038C">
      <w:pPr>
        <w:spacing w:after="0" w:line="259" w:lineRule="auto"/>
        <w:ind w:left="180"/>
      </w:pPr>
      <w:r>
        <w:t xml:space="preserve"> </w:t>
      </w:r>
    </w:p>
    <w:p w14:paraId="7FF76F9E" w14:textId="77777777" w:rsidR="00D361CA" w:rsidRDefault="002E038C">
      <w:pPr>
        <w:numPr>
          <w:ilvl w:val="0"/>
          <w:numId w:val="1"/>
        </w:numPr>
        <w:ind w:hanging="360"/>
      </w:pPr>
      <w:r>
        <w:rPr>
          <w:u w:val="single" w:color="000000"/>
        </w:rPr>
        <w:t>Officer Elections and Terms</w:t>
      </w:r>
      <w:r>
        <w:t xml:space="preserve">.   Officers shall be nominated from the membership of the Commission and shall be elected by a majority of the Commission at the first regularly scheduled meeting in each calendar year.  Officers shall serve the longer of a one-year term or until their successors are elected.  Terms shall commence immediately upon election. </w:t>
      </w:r>
    </w:p>
    <w:p w14:paraId="5281F49D" w14:textId="77777777" w:rsidR="00D361CA" w:rsidRDefault="002E038C">
      <w:pPr>
        <w:spacing w:after="0" w:line="259" w:lineRule="auto"/>
        <w:ind w:left="180"/>
      </w:pPr>
      <w:r>
        <w:t xml:space="preserve"> </w:t>
      </w:r>
    </w:p>
    <w:p w14:paraId="5E91FA62" w14:textId="77777777" w:rsidR="00D361CA" w:rsidRDefault="002E038C">
      <w:pPr>
        <w:numPr>
          <w:ilvl w:val="0"/>
          <w:numId w:val="1"/>
        </w:numPr>
        <w:ind w:hanging="360"/>
      </w:pPr>
      <w:r>
        <w:rPr>
          <w:u w:val="single" w:color="000000"/>
        </w:rPr>
        <w:t>Vacancies</w:t>
      </w:r>
      <w:r>
        <w:t xml:space="preserve">.  In the event of a vacancy in the office of a Commissioner by death, resignation or otherwise, a replacement shall be selected in the manner specified in RCW 53.12.140 or its successor law.  A vacancy in the office of President or that of Secretary shall be filled by one of the remaining Commissioners, who shall be elected at the first regularly scheduled meeting after the vacancy is known.   </w:t>
      </w:r>
    </w:p>
    <w:p w14:paraId="213F6928" w14:textId="77777777" w:rsidR="00D361CA" w:rsidRDefault="002E038C">
      <w:pPr>
        <w:spacing w:after="0" w:line="259" w:lineRule="auto"/>
        <w:ind w:left="180"/>
      </w:pPr>
      <w:r>
        <w:t xml:space="preserve"> </w:t>
      </w:r>
    </w:p>
    <w:p w14:paraId="18B1D80F" w14:textId="77777777" w:rsidR="00D361CA" w:rsidRDefault="002E038C">
      <w:pPr>
        <w:numPr>
          <w:ilvl w:val="0"/>
          <w:numId w:val="1"/>
        </w:numPr>
        <w:ind w:hanging="360"/>
      </w:pPr>
      <w:r>
        <w:rPr>
          <w:u w:val="single" w:color="000000"/>
        </w:rPr>
        <w:t>Rules and Procedures</w:t>
      </w:r>
      <w:r>
        <w:t xml:space="preserve">. The Commission shall operate according to these Bylaws unless amended or suspended by motion.  In matters not addressed by and not inconsistent with these Bylaws meetings of the Commission shall be guided by the latest edition of Robert’s Rules. </w:t>
      </w:r>
    </w:p>
    <w:p w14:paraId="79BA7796" w14:textId="77777777" w:rsidR="00D361CA" w:rsidRDefault="002E038C">
      <w:pPr>
        <w:spacing w:after="0" w:line="259" w:lineRule="auto"/>
        <w:ind w:left="180"/>
      </w:pPr>
      <w:r>
        <w:t xml:space="preserve"> </w:t>
      </w:r>
    </w:p>
    <w:p w14:paraId="018AA1EB" w14:textId="77777777" w:rsidR="00D361CA" w:rsidRDefault="002E038C">
      <w:pPr>
        <w:spacing w:after="0" w:line="259" w:lineRule="auto"/>
        <w:ind w:left="180"/>
      </w:pPr>
      <w:r>
        <w:t xml:space="preserve"> </w:t>
      </w:r>
    </w:p>
    <w:p w14:paraId="3E72618E" w14:textId="77777777" w:rsidR="00D361CA" w:rsidRDefault="002E038C">
      <w:pPr>
        <w:spacing w:after="0" w:line="259" w:lineRule="auto"/>
        <w:ind w:left="180"/>
      </w:pPr>
      <w:r>
        <w:t xml:space="preserve"> </w:t>
      </w:r>
    </w:p>
    <w:p w14:paraId="45154C5E" w14:textId="77777777" w:rsidR="00D361CA" w:rsidRDefault="002E038C">
      <w:pPr>
        <w:spacing w:after="0" w:line="259" w:lineRule="auto"/>
        <w:ind w:left="180"/>
      </w:pPr>
      <w:r>
        <w:t xml:space="preserve"> </w:t>
      </w:r>
    </w:p>
    <w:p w14:paraId="5D1F97E6" w14:textId="77777777" w:rsidR="00D361CA" w:rsidRDefault="002E038C">
      <w:pPr>
        <w:spacing w:after="0" w:line="259" w:lineRule="auto"/>
        <w:ind w:left="180"/>
      </w:pPr>
      <w:r>
        <w:t xml:space="preserve"> </w:t>
      </w:r>
    </w:p>
    <w:p w14:paraId="20134605" w14:textId="77777777" w:rsidR="00D361CA" w:rsidRDefault="002E038C">
      <w:pPr>
        <w:spacing w:after="0" w:line="259" w:lineRule="auto"/>
        <w:ind w:left="180"/>
      </w:pPr>
      <w:r>
        <w:t xml:space="preserve"> </w:t>
      </w:r>
    </w:p>
    <w:p w14:paraId="1E720423" w14:textId="77777777" w:rsidR="00D361CA" w:rsidRDefault="002E038C">
      <w:pPr>
        <w:spacing w:after="0" w:line="259" w:lineRule="auto"/>
        <w:ind w:left="180"/>
      </w:pPr>
      <w:r>
        <w:t xml:space="preserve"> </w:t>
      </w:r>
    </w:p>
    <w:p w14:paraId="17156FC9" w14:textId="77777777" w:rsidR="00D361CA" w:rsidRDefault="002E038C">
      <w:pPr>
        <w:spacing w:after="0" w:line="259" w:lineRule="auto"/>
        <w:ind w:left="180"/>
      </w:pPr>
      <w:r>
        <w:t xml:space="preserve"> </w:t>
      </w:r>
    </w:p>
    <w:p w14:paraId="2C6E26EC" w14:textId="77777777" w:rsidR="00D361CA" w:rsidRDefault="002E038C">
      <w:pPr>
        <w:spacing w:after="0" w:line="259" w:lineRule="auto"/>
        <w:ind w:left="180"/>
      </w:pPr>
      <w:r>
        <w:t xml:space="preserve"> </w:t>
      </w:r>
    </w:p>
    <w:p w14:paraId="18D7E85B" w14:textId="77777777" w:rsidR="00D361CA" w:rsidRDefault="002E038C">
      <w:pPr>
        <w:spacing w:after="0" w:line="259" w:lineRule="auto"/>
        <w:ind w:left="180"/>
      </w:pPr>
      <w:r>
        <w:t xml:space="preserve"> </w:t>
      </w:r>
    </w:p>
    <w:p w14:paraId="2DF99C83" w14:textId="77777777" w:rsidR="00D361CA" w:rsidRDefault="002E038C">
      <w:pPr>
        <w:spacing w:after="0" w:line="259" w:lineRule="auto"/>
        <w:ind w:left="180"/>
      </w:pPr>
      <w:r>
        <w:t xml:space="preserve"> </w:t>
      </w:r>
    </w:p>
    <w:p w14:paraId="5BF622EF" w14:textId="77777777" w:rsidR="00D361CA" w:rsidRDefault="002E038C">
      <w:pPr>
        <w:spacing w:after="0" w:line="259" w:lineRule="auto"/>
        <w:ind w:left="180"/>
      </w:pPr>
      <w:r>
        <w:t xml:space="preserve"> </w:t>
      </w:r>
    </w:p>
    <w:p w14:paraId="0CA70065" w14:textId="77777777" w:rsidR="00D361CA" w:rsidRDefault="002E038C">
      <w:pPr>
        <w:spacing w:after="0" w:line="259" w:lineRule="auto"/>
        <w:ind w:left="180"/>
      </w:pPr>
      <w:r>
        <w:t xml:space="preserve"> </w:t>
      </w:r>
    </w:p>
    <w:p w14:paraId="7DC6E6CC" w14:textId="77777777" w:rsidR="00D361CA" w:rsidRDefault="002E038C">
      <w:pPr>
        <w:spacing w:after="0" w:line="259" w:lineRule="auto"/>
        <w:ind w:left="180"/>
      </w:pPr>
      <w:r>
        <w:t xml:space="preserve"> </w:t>
      </w:r>
    </w:p>
    <w:p w14:paraId="52912495" w14:textId="77777777" w:rsidR="00D361CA" w:rsidRDefault="002E038C">
      <w:pPr>
        <w:spacing w:after="0" w:line="259" w:lineRule="auto"/>
        <w:ind w:left="180"/>
      </w:pPr>
      <w:r>
        <w:t xml:space="preserve"> </w:t>
      </w:r>
    </w:p>
    <w:p w14:paraId="2535475D" w14:textId="77777777" w:rsidR="00D361CA" w:rsidRDefault="002E038C">
      <w:pPr>
        <w:spacing w:after="0" w:line="259" w:lineRule="auto"/>
        <w:ind w:left="180"/>
      </w:pPr>
      <w:r>
        <w:t xml:space="preserve"> </w:t>
      </w:r>
    </w:p>
    <w:p w14:paraId="07FF8F75" w14:textId="77777777" w:rsidR="00D361CA" w:rsidRDefault="002E038C">
      <w:pPr>
        <w:spacing w:after="0" w:line="259" w:lineRule="auto"/>
        <w:ind w:left="180"/>
      </w:pPr>
      <w:r>
        <w:t xml:space="preserve"> </w:t>
      </w:r>
    </w:p>
    <w:p w14:paraId="722F38B8" w14:textId="77777777" w:rsidR="00D361CA" w:rsidRDefault="002E038C">
      <w:pPr>
        <w:spacing w:after="0" w:line="259" w:lineRule="auto"/>
        <w:ind w:left="180"/>
      </w:pPr>
      <w:r>
        <w:t xml:space="preserve"> </w:t>
      </w:r>
    </w:p>
    <w:p w14:paraId="189FD40C" w14:textId="77777777" w:rsidR="00D361CA" w:rsidRDefault="002E038C">
      <w:pPr>
        <w:spacing w:after="0" w:line="259" w:lineRule="auto"/>
        <w:ind w:left="180"/>
      </w:pPr>
      <w:r>
        <w:t xml:space="preserve"> </w:t>
      </w:r>
    </w:p>
    <w:p w14:paraId="158B22D7" w14:textId="0FD1E832" w:rsidR="00D361CA" w:rsidRDefault="002E038C">
      <w:pPr>
        <w:spacing w:after="0" w:line="259" w:lineRule="auto"/>
        <w:ind w:left="180"/>
      </w:pPr>
      <w:r>
        <w:t xml:space="preserve"> </w:t>
      </w:r>
    </w:p>
    <w:p w14:paraId="37A5F512" w14:textId="77777777" w:rsidR="008C69CA" w:rsidRDefault="008C69CA">
      <w:pPr>
        <w:spacing w:after="160" w:line="259" w:lineRule="auto"/>
      </w:pPr>
      <w:r>
        <w:br w:type="page"/>
      </w:r>
    </w:p>
    <w:p w14:paraId="15C44D01" w14:textId="2D552CD7" w:rsidR="00D361CA" w:rsidRDefault="002E038C">
      <w:pPr>
        <w:pStyle w:val="Heading2"/>
        <w:ind w:left="191" w:right="1"/>
      </w:pPr>
      <w:bookmarkStart w:id="3" w:name="_Toc156918659"/>
      <w:r>
        <w:t>ARTICLE II -- DUTIES OF OFFICERS</w:t>
      </w:r>
      <w:bookmarkEnd w:id="3"/>
      <w:r>
        <w:t xml:space="preserve"> </w:t>
      </w:r>
    </w:p>
    <w:p w14:paraId="26CACA00" w14:textId="77777777" w:rsidR="00D361CA" w:rsidRDefault="002E038C">
      <w:pPr>
        <w:spacing w:after="0" w:line="259" w:lineRule="auto"/>
        <w:ind w:left="180"/>
      </w:pPr>
      <w:r>
        <w:t xml:space="preserve"> </w:t>
      </w:r>
    </w:p>
    <w:p w14:paraId="6CBD94AF" w14:textId="0E85A310" w:rsidR="00802D3F" w:rsidRDefault="002E038C">
      <w:pPr>
        <w:numPr>
          <w:ilvl w:val="0"/>
          <w:numId w:val="2"/>
        </w:numPr>
        <w:ind w:hanging="360"/>
      </w:pPr>
      <w:r>
        <w:rPr>
          <w:u w:val="single" w:color="000000"/>
        </w:rPr>
        <w:t>President</w:t>
      </w:r>
      <w:r w:rsidR="00802D3F">
        <w:rPr>
          <w:u w:val="single" w:color="000000"/>
        </w:rPr>
        <w:t>:</w:t>
      </w:r>
      <w:r>
        <w:t xml:space="preserve">  </w:t>
      </w:r>
    </w:p>
    <w:p w14:paraId="4CB4230A" w14:textId="0E765593" w:rsidR="00D361CA" w:rsidRDefault="002E038C" w:rsidP="00802D3F">
      <w:pPr>
        <w:ind w:left="900"/>
      </w:pPr>
      <w:r>
        <w:t xml:space="preserve">The President shall:  </w:t>
      </w:r>
    </w:p>
    <w:p w14:paraId="35B10396" w14:textId="77777777" w:rsidR="00D361CA" w:rsidRDefault="002E038C">
      <w:pPr>
        <w:spacing w:after="0" w:line="259" w:lineRule="auto"/>
        <w:ind w:left="180"/>
      </w:pPr>
      <w:r>
        <w:t xml:space="preserve"> </w:t>
      </w:r>
    </w:p>
    <w:p w14:paraId="62E359DF" w14:textId="77777777" w:rsidR="00D361CA" w:rsidRDefault="002E038C">
      <w:pPr>
        <w:numPr>
          <w:ilvl w:val="1"/>
          <w:numId w:val="2"/>
        </w:numPr>
        <w:ind w:hanging="720"/>
      </w:pPr>
      <w:r>
        <w:t xml:space="preserve">Preside at all Commission meetings, including recognizing speakers and making parliamentary rulings;  </w:t>
      </w:r>
    </w:p>
    <w:p w14:paraId="46FBABAF" w14:textId="77777777" w:rsidR="00D361CA" w:rsidRDefault="002E038C">
      <w:pPr>
        <w:spacing w:after="0" w:line="259" w:lineRule="auto"/>
        <w:ind w:left="180"/>
      </w:pPr>
      <w:r>
        <w:t xml:space="preserve"> </w:t>
      </w:r>
    </w:p>
    <w:p w14:paraId="3FF63317" w14:textId="77777777" w:rsidR="00D361CA" w:rsidRDefault="002E038C">
      <w:pPr>
        <w:numPr>
          <w:ilvl w:val="1"/>
          <w:numId w:val="2"/>
        </w:numPr>
        <w:ind w:hanging="720"/>
      </w:pPr>
      <w:r>
        <w:t xml:space="preserve">Call, and issue authorize required public notice, for all Commission meetings;  </w:t>
      </w:r>
    </w:p>
    <w:p w14:paraId="6312BD04" w14:textId="77777777" w:rsidR="00D361CA" w:rsidRDefault="002E038C">
      <w:pPr>
        <w:spacing w:after="0" w:line="259" w:lineRule="auto"/>
        <w:ind w:left="180"/>
      </w:pPr>
      <w:r>
        <w:t xml:space="preserve"> </w:t>
      </w:r>
    </w:p>
    <w:p w14:paraId="60EA1D1D" w14:textId="77777777" w:rsidR="00D361CA" w:rsidRDefault="002E038C">
      <w:pPr>
        <w:numPr>
          <w:ilvl w:val="1"/>
          <w:numId w:val="2"/>
        </w:numPr>
        <w:ind w:hanging="720"/>
      </w:pPr>
      <w:r>
        <w:t xml:space="preserve">Oversee preparation and approval of the agenda for every meeting; </w:t>
      </w:r>
    </w:p>
    <w:p w14:paraId="106BD980" w14:textId="77777777" w:rsidR="00D361CA" w:rsidRDefault="002E038C">
      <w:pPr>
        <w:spacing w:after="0" w:line="259" w:lineRule="auto"/>
        <w:ind w:left="180"/>
      </w:pPr>
      <w:r>
        <w:t xml:space="preserve"> </w:t>
      </w:r>
    </w:p>
    <w:p w14:paraId="1483AF90" w14:textId="77777777" w:rsidR="00D361CA" w:rsidRDefault="002E038C">
      <w:pPr>
        <w:numPr>
          <w:ilvl w:val="1"/>
          <w:numId w:val="2"/>
        </w:numPr>
        <w:ind w:hanging="720"/>
      </w:pPr>
      <w:r>
        <w:t xml:space="preserve">Act as public spokesperson for the Commission; and </w:t>
      </w:r>
    </w:p>
    <w:p w14:paraId="1AF2D34C" w14:textId="77777777" w:rsidR="00D361CA" w:rsidRDefault="002E038C">
      <w:pPr>
        <w:spacing w:after="0" w:line="259" w:lineRule="auto"/>
        <w:ind w:left="180"/>
      </w:pPr>
      <w:r>
        <w:t xml:space="preserve"> </w:t>
      </w:r>
    </w:p>
    <w:p w14:paraId="70A0D5FC" w14:textId="77777777" w:rsidR="00D361CA" w:rsidRDefault="002E038C">
      <w:pPr>
        <w:numPr>
          <w:ilvl w:val="1"/>
          <w:numId w:val="2"/>
        </w:numPr>
        <w:ind w:hanging="720"/>
      </w:pPr>
      <w:r>
        <w:t xml:space="preserve">Perform such other duties as are incident to the office or are properly required by the Commission. </w:t>
      </w:r>
    </w:p>
    <w:p w14:paraId="1A87FD59" w14:textId="3FFDE4D3" w:rsidR="00D361CA" w:rsidRDefault="002E038C">
      <w:pPr>
        <w:spacing w:after="0" w:line="259" w:lineRule="auto"/>
        <w:ind w:left="180"/>
      </w:pPr>
      <w:r>
        <w:t xml:space="preserve">  </w:t>
      </w:r>
    </w:p>
    <w:p w14:paraId="6183BB45" w14:textId="77777777" w:rsidR="00802D3F" w:rsidRDefault="002E038C">
      <w:pPr>
        <w:numPr>
          <w:ilvl w:val="0"/>
          <w:numId w:val="2"/>
        </w:numPr>
        <w:ind w:hanging="360"/>
      </w:pPr>
      <w:r>
        <w:rPr>
          <w:u w:val="single" w:color="000000"/>
        </w:rPr>
        <w:t>Secretary</w:t>
      </w:r>
      <w:r>
        <w:t xml:space="preserve">.  </w:t>
      </w:r>
    </w:p>
    <w:p w14:paraId="6E0EF295" w14:textId="0A40582F" w:rsidR="00D361CA" w:rsidRDefault="002E038C" w:rsidP="00802D3F">
      <w:pPr>
        <w:ind w:left="900"/>
      </w:pPr>
      <w:r>
        <w:t xml:space="preserve">The Secretary shall: </w:t>
      </w:r>
    </w:p>
    <w:p w14:paraId="4E7D2142" w14:textId="77777777" w:rsidR="00D361CA" w:rsidRDefault="002E038C">
      <w:pPr>
        <w:spacing w:after="0" w:line="259" w:lineRule="auto"/>
        <w:ind w:left="180"/>
      </w:pPr>
      <w:r>
        <w:t xml:space="preserve"> </w:t>
      </w:r>
    </w:p>
    <w:p w14:paraId="3171C6CE" w14:textId="77777777" w:rsidR="00D361CA" w:rsidRDefault="002E038C">
      <w:pPr>
        <w:numPr>
          <w:ilvl w:val="1"/>
          <w:numId w:val="2"/>
        </w:numPr>
        <w:ind w:hanging="720"/>
      </w:pPr>
      <w:r>
        <w:t xml:space="preserve">Oversee preparation and retention of minutes and resolutions; </w:t>
      </w:r>
    </w:p>
    <w:p w14:paraId="74E4A0E7" w14:textId="77777777" w:rsidR="00D361CA" w:rsidRDefault="002E038C">
      <w:pPr>
        <w:spacing w:after="0" w:line="259" w:lineRule="auto"/>
        <w:ind w:left="180"/>
      </w:pPr>
      <w:r>
        <w:t xml:space="preserve"> </w:t>
      </w:r>
    </w:p>
    <w:p w14:paraId="01FDB67B" w14:textId="77777777" w:rsidR="00D361CA" w:rsidRDefault="002E038C">
      <w:pPr>
        <w:numPr>
          <w:ilvl w:val="1"/>
          <w:numId w:val="2"/>
        </w:numPr>
        <w:ind w:hanging="720"/>
      </w:pPr>
      <w:r>
        <w:t xml:space="preserve">Supervise the safekeeping of the Port records;  </w:t>
      </w:r>
    </w:p>
    <w:p w14:paraId="7D4E4A32" w14:textId="77777777" w:rsidR="00D361CA" w:rsidRDefault="002E038C">
      <w:pPr>
        <w:spacing w:after="0" w:line="259" w:lineRule="auto"/>
        <w:ind w:left="180"/>
      </w:pPr>
      <w:r>
        <w:t xml:space="preserve"> </w:t>
      </w:r>
    </w:p>
    <w:p w14:paraId="3F81653D" w14:textId="77777777" w:rsidR="00D361CA" w:rsidRDefault="002E038C">
      <w:pPr>
        <w:numPr>
          <w:ilvl w:val="1"/>
          <w:numId w:val="2"/>
        </w:numPr>
        <w:ind w:hanging="720"/>
      </w:pPr>
      <w:r>
        <w:t xml:space="preserve">Act as President when the President is absent or disabled; and </w:t>
      </w:r>
    </w:p>
    <w:p w14:paraId="6215B67E" w14:textId="77777777" w:rsidR="00D361CA" w:rsidRDefault="002E038C">
      <w:pPr>
        <w:spacing w:after="0" w:line="259" w:lineRule="auto"/>
        <w:ind w:left="180"/>
      </w:pPr>
      <w:r>
        <w:t xml:space="preserve"> </w:t>
      </w:r>
    </w:p>
    <w:p w14:paraId="7606D7BC" w14:textId="77777777" w:rsidR="00D361CA" w:rsidRDefault="002E038C">
      <w:pPr>
        <w:numPr>
          <w:ilvl w:val="1"/>
          <w:numId w:val="2"/>
        </w:numPr>
        <w:ind w:hanging="720"/>
      </w:pPr>
      <w:r>
        <w:t xml:space="preserve">Perform such other duties as are incident to the office or are properly required by the Commission. </w:t>
      </w:r>
    </w:p>
    <w:p w14:paraId="7F8F50F0" w14:textId="77777777" w:rsidR="00D361CA" w:rsidRDefault="002E038C">
      <w:pPr>
        <w:spacing w:after="0" w:line="259" w:lineRule="auto"/>
        <w:ind w:left="180"/>
      </w:pPr>
      <w:r>
        <w:t xml:space="preserve"> </w:t>
      </w:r>
    </w:p>
    <w:p w14:paraId="51DDD3E9" w14:textId="77777777" w:rsidR="00802D3F" w:rsidRDefault="002E038C">
      <w:pPr>
        <w:numPr>
          <w:ilvl w:val="0"/>
          <w:numId w:val="2"/>
        </w:numPr>
        <w:ind w:hanging="360"/>
      </w:pPr>
      <w:r>
        <w:rPr>
          <w:u w:val="single" w:color="000000"/>
        </w:rPr>
        <w:t>Treasurer</w:t>
      </w:r>
      <w:r>
        <w:t xml:space="preserve">:  </w:t>
      </w:r>
    </w:p>
    <w:p w14:paraId="3820FAF4" w14:textId="4676AD29" w:rsidR="00D361CA" w:rsidRDefault="002E038C" w:rsidP="00802D3F">
      <w:pPr>
        <w:ind w:left="900"/>
      </w:pPr>
      <w:r>
        <w:t xml:space="preserve">Per RCW 53.36.010 and Resolution 20-06, the designated Port Treasurer shall be governed by the same powers and restrictions as provided by law for the County Treasurer.  County Treasurer duties and responsibilities are set forth in Chapter 36.29, Revised Code of Washington (RCW).  Subject to and consistent law and standard government accounting principles, the Treasurer shall: </w:t>
      </w:r>
    </w:p>
    <w:p w14:paraId="64482E8B" w14:textId="77777777" w:rsidR="00D361CA" w:rsidRDefault="002E038C">
      <w:pPr>
        <w:spacing w:after="0" w:line="259" w:lineRule="auto"/>
        <w:ind w:left="180"/>
      </w:pPr>
      <w:r>
        <w:t xml:space="preserve"> </w:t>
      </w:r>
    </w:p>
    <w:p w14:paraId="402E6469" w14:textId="77777777" w:rsidR="00D361CA" w:rsidRDefault="002E038C">
      <w:pPr>
        <w:numPr>
          <w:ilvl w:val="1"/>
          <w:numId w:val="2"/>
        </w:numPr>
        <w:ind w:hanging="720"/>
      </w:pPr>
      <w:r>
        <w:t xml:space="preserve">Assist in the preparation of the Port budget; </w:t>
      </w:r>
    </w:p>
    <w:p w14:paraId="4ECEE8C9" w14:textId="77777777" w:rsidR="00D361CA" w:rsidRDefault="002E038C">
      <w:pPr>
        <w:spacing w:after="0" w:line="259" w:lineRule="auto"/>
        <w:ind w:left="900"/>
      </w:pPr>
      <w:r>
        <w:t xml:space="preserve"> </w:t>
      </w:r>
    </w:p>
    <w:p w14:paraId="72C53C49" w14:textId="77777777" w:rsidR="00D361CA" w:rsidRDefault="002E038C">
      <w:pPr>
        <w:numPr>
          <w:ilvl w:val="1"/>
          <w:numId w:val="2"/>
        </w:numPr>
        <w:ind w:hanging="720"/>
      </w:pPr>
      <w:r>
        <w:t xml:space="preserve">Monitor the Port budget; </w:t>
      </w:r>
    </w:p>
    <w:p w14:paraId="13A6B17C" w14:textId="77777777" w:rsidR="00D361CA" w:rsidRDefault="002E038C">
      <w:pPr>
        <w:spacing w:after="0" w:line="259" w:lineRule="auto"/>
        <w:ind w:left="900"/>
      </w:pPr>
      <w:r>
        <w:t xml:space="preserve"> </w:t>
      </w:r>
    </w:p>
    <w:p w14:paraId="7CF3AA59" w14:textId="77777777" w:rsidR="00D361CA" w:rsidRDefault="002E038C">
      <w:pPr>
        <w:numPr>
          <w:ilvl w:val="1"/>
          <w:numId w:val="2"/>
        </w:numPr>
        <w:ind w:hanging="720"/>
      </w:pPr>
      <w:r>
        <w:t xml:space="preserve">In conjunction with Port Auditor and Finance department, ensure the Port’s financial policies are followed;  </w:t>
      </w:r>
    </w:p>
    <w:p w14:paraId="2ADB2367" w14:textId="77777777" w:rsidR="00D361CA" w:rsidRDefault="002E038C">
      <w:pPr>
        <w:spacing w:after="0" w:line="259" w:lineRule="auto"/>
        <w:ind w:left="900"/>
      </w:pPr>
      <w:r>
        <w:t xml:space="preserve"> </w:t>
      </w:r>
    </w:p>
    <w:p w14:paraId="33E9DEB1" w14:textId="77777777" w:rsidR="00D361CA" w:rsidRDefault="002E038C">
      <w:pPr>
        <w:numPr>
          <w:ilvl w:val="1"/>
          <w:numId w:val="2"/>
        </w:numPr>
        <w:ind w:hanging="720"/>
      </w:pPr>
      <w:r>
        <w:t xml:space="preserve">Report to the Board on finances as needed; </w:t>
      </w:r>
    </w:p>
    <w:p w14:paraId="2E10EF96" w14:textId="77777777" w:rsidR="00D361CA" w:rsidRDefault="002E038C">
      <w:pPr>
        <w:spacing w:after="0" w:line="259" w:lineRule="auto"/>
        <w:ind w:left="900"/>
      </w:pPr>
      <w:r>
        <w:t xml:space="preserve"> </w:t>
      </w:r>
    </w:p>
    <w:p w14:paraId="5AC42BAD" w14:textId="77777777" w:rsidR="00D361CA" w:rsidRDefault="002E038C">
      <w:pPr>
        <w:numPr>
          <w:ilvl w:val="1"/>
          <w:numId w:val="2"/>
        </w:numPr>
        <w:ind w:hanging="720"/>
      </w:pPr>
      <w:r>
        <w:t xml:space="preserve">Oversees Port financial transactions including conformance with Resolution  20-07;  </w:t>
      </w:r>
    </w:p>
    <w:p w14:paraId="32CC720D" w14:textId="77777777" w:rsidR="00D361CA" w:rsidRDefault="002E038C">
      <w:pPr>
        <w:spacing w:after="0" w:line="259" w:lineRule="auto"/>
        <w:ind w:left="900"/>
      </w:pPr>
      <w:r>
        <w:t xml:space="preserve"> </w:t>
      </w:r>
    </w:p>
    <w:p w14:paraId="68402D45" w14:textId="77777777" w:rsidR="00D361CA" w:rsidRDefault="002E038C">
      <w:pPr>
        <w:numPr>
          <w:ilvl w:val="1"/>
          <w:numId w:val="2"/>
        </w:numPr>
        <w:ind w:hanging="720"/>
      </w:pPr>
      <w:r>
        <w:t xml:space="preserve">To the extent authorized by the Commission, review and, as needed sign, checks and approve electronic fund transfers; and, </w:t>
      </w:r>
    </w:p>
    <w:p w14:paraId="01159406" w14:textId="77777777" w:rsidR="00D361CA" w:rsidRDefault="002E038C">
      <w:pPr>
        <w:spacing w:after="0" w:line="259" w:lineRule="auto"/>
        <w:ind w:left="900"/>
      </w:pPr>
      <w:r>
        <w:t xml:space="preserve"> </w:t>
      </w:r>
    </w:p>
    <w:p w14:paraId="33DC697F" w14:textId="77777777" w:rsidR="00D361CA" w:rsidRDefault="002E038C">
      <w:pPr>
        <w:numPr>
          <w:ilvl w:val="1"/>
          <w:numId w:val="2"/>
        </w:numPr>
        <w:ind w:hanging="720"/>
      </w:pPr>
      <w:r>
        <w:t xml:space="preserve">Chair any finance committee, if created by the Commission. </w:t>
      </w:r>
    </w:p>
    <w:p w14:paraId="29C7F346" w14:textId="77777777" w:rsidR="00D361CA" w:rsidRDefault="002E038C">
      <w:pPr>
        <w:spacing w:after="0" w:line="259" w:lineRule="auto"/>
        <w:ind w:left="540"/>
      </w:pPr>
      <w:r>
        <w:t xml:space="preserve"> </w:t>
      </w:r>
    </w:p>
    <w:p w14:paraId="76CC8401" w14:textId="77777777" w:rsidR="00D361CA" w:rsidRDefault="002E038C">
      <w:pPr>
        <w:spacing w:after="0" w:line="259" w:lineRule="auto"/>
        <w:ind w:left="540"/>
      </w:pPr>
      <w:r>
        <w:t xml:space="preserve"> </w:t>
      </w:r>
    </w:p>
    <w:p w14:paraId="1EF10C12" w14:textId="77777777" w:rsidR="00D361CA" w:rsidRDefault="002E038C">
      <w:pPr>
        <w:numPr>
          <w:ilvl w:val="0"/>
          <w:numId w:val="2"/>
        </w:numPr>
        <w:ind w:hanging="360"/>
      </w:pPr>
      <w:r>
        <w:rPr>
          <w:u w:val="single" w:color="000000"/>
        </w:rPr>
        <w:t>Interim Officers</w:t>
      </w:r>
      <w:r>
        <w:t xml:space="preserve">.  Any Commissioner may be appointed by the Commission to act for an Officer who is absent, disabled or otherwise is temporarily unable to fulfill the Officer duties.  Such appointments shall be valid only during the Officer’s absence, disability, or unavailability. </w:t>
      </w:r>
    </w:p>
    <w:p w14:paraId="2068C769" w14:textId="77777777" w:rsidR="00D361CA" w:rsidRDefault="002E038C">
      <w:pPr>
        <w:spacing w:after="0" w:line="259" w:lineRule="auto"/>
        <w:ind w:left="180"/>
      </w:pPr>
      <w:r>
        <w:t xml:space="preserve"> </w:t>
      </w:r>
    </w:p>
    <w:p w14:paraId="6EB6DBD0" w14:textId="77777777" w:rsidR="00D361CA" w:rsidRDefault="002E038C">
      <w:pPr>
        <w:spacing w:after="0" w:line="259" w:lineRule="auto"/>
        <w:ind w:left="180"/>
      </w:pPr>
      <w:r>
        <w:t xml:space="preserve"> </w:t>
      </w:r>
    </w:p>
    <w:p w14:paraId="781B9E24" w14:textId="77777777" w:rsidR="00D361CA" w:rsidRDefault="002E038C">
      <w:pPr>
        <w:spacing w:after="0" w:line="259" w:lineRule="auto"/>
        <w:ind w:left="180"/>
      </w:pPr>
      <w:r>
        <w:t xml:space="preserve"> </w:t>
      </w:r>
    </w:p>
    <w:p w14:paraId="3DBDD62F" w14:textId="77777777" w:rsidR="008C69CA" w:rsidRDefault="008C69CA">
      <w:pPr>
        <w:spacing w:after="160" w:line="259" w:lineRule="auto"/>
      </w:pPr>
      <w:r>
        <w:br w:type="page"/>
      </w:r>
    </w:p>
    <w:p w14:paraId="568EB45A" w14:textId="74B77985" w:rsidR="00D361CA" w:rsidRDefault="002E038C">
      <w:pPr>
        <w:pStyle w:val="Heading2"/>
        <w:ind w:left="191" w:right="3"/>
      </w:pPr>
      <w:bookmarkStart w:id="4" w:name="_Toc156918660"/>
      <w:r>
        <w:t>ARTICLE III -- MEETINGS</w:t>
      </w:r>
      <w:bookmarkEnd w:id="4"/>
      <w:r>
        <w:t xml:space="preserve"> </w:t>
      </w:r>
    </w:p>
    <w:p w14:paraId="3BA9C27A" w14:textId="77777777" w:rsidR="00D361CA" w:rsidRDefault="002E038C">
      <w:pPr>
        <w:spacing w:after="0" w:line="259" w:lineRule="auto"/>
        <w:ind w:left="180"/>
      </w:pPr>
      <w:r>
        <w:t xml:space="preserve"> </w:t>
      </w:r>
    </w:p>
    <w:p w14:paraId="7A969DBB" w14:textId="77777777" w:rsidR="00D361CA" w:rsidRDefault="002E038C">
      <w:pPr>
        <w:numPr>
          <w:ilvl w:val="0"/>
          <w:numId w:val="3"/>
        </w:numPr>
        <w:spacing w:after="0" w:line="259" w:lineRule="auto"/>
        <w:ind w:hanging="449"/>
      </w:pPr>
      <w:r>
        <w:rPr>
          <w:u w:val="single" w:color="000000"/>
        </w:rPr>
        <w:t>Regular Meetings</w:t>
      </w:r>
      <w:r>
        <w:t xml:space="preserve">.   </w:t>
      </w:r>
    </w:p>
    <w:p w14:paraId="7F2DFFD9" w14:textId="77777777" w:rsidR="00D361CA" w:rsidRDefault="002E038C">
      <w:pPr>
        <w:spacing w:after="0" w:line="259" w:lineRule="auto"/>
        <w:ind w:left="180"/>
      </w:pPr>
      <w:r>
        <w:t xml:space="preserve"> </w:t>
      </w:r>
    </w:p>
    <w:p w14:paraId="22BD1DD9" w14:textId="77777777" w:rsidR="00D361CA" w:rsidRDefault="002E038C">
      <w:pPr>
        <w:numPr>
          <w:ilvl w:val="1"/>
          <w:numId w:val="3"/>
        </w:numPr>
        <w:ind w:hanging="360"/>
      </w:pPr>
      <w:r>
        <w:t xml:space="preserve">Regular meetings of the Commission will convene at 6:00 p.m. on the second Wednesday of every month.  No additional notice shall be required for meetings at such time. </w:t>
      </w:r>
    </w:p>
    <w:p w14:paraId="4C2EC49B" w14:textId="77777777" w:rsidR="00D361CA" w:rsidRDefault="002E038C">
      <w:pPr>
        <w:spacing w:after="0" w:line="259" w:lineRule="auto"/>
        <w:ind w:left="180"/>
      </w:pPr>
      <w:r>
        <w:t xml:space="preserve"> </w:t>
      </w:r>
    </w:p>
    <w:p w14:paraId="39393FAE" w14:textId="77777777" w:rsidR="00D361CA" w:rsidRDefault="002E038C">
      <w:pPr>
        <w:numPr>
          <w:ilvl w:val="1"/>
          <w:numId w:val="3"/>
        </w:numPr>
        <w:ind w:hanging="360"/>
      </w:pPr>
      <w:r>
        <w:t xml:space="preserve">The Commission may establish an alternate meeting time or date, notice of which shall be published in the same manner as required for special meetings. </w:t>
      </w:r>
    </w:p>
    <w:p w14:paraId="644CDA17" w14:textId="77777777" w:rsidR="00D361CA" w:rsidRDefault="002E038C">
      <w:pPr>
        <w:spacing w:after="0" w:line="259" w:lineRule="auto"/>
        <w:ind w:left="180"/>
      </w:pPr>
      <w:r>
        <w:t xml:space="preserve"> </w:t>
      </w:r>
    </w:p>
    <w:p w14:paraId="73578310" w14:textId="77777777" w:rsidR="00D361CA" w:rsidRDefault="002E038C">
      <w:pPr>
        <w:numPr>
          <w:ilvl w:val="1"/>
          <w:numId w:val="3"/>
        </w:numPr>
        <w:ind w:hanging="360"/>
      </w:pPr>
      <w:r>
        <w:t xml:space="preserve">If a regular meeting would otherwise fall on a State holiday, the meeting will instead be held on the next weekday. </w:t>
      </w:r>
    </w:p>
    <w:p w14:paraId="7F4BED6D" w14:textId="77777777" w:rsidR="00D361CA" w:rsidRDefault="002E038C">
      <w:pPr>
        <w:spacing w:after="0" w:line="259" w:lineRule="auto"/>
        <w:ind w:left="180"/>
      </w:pPr>
      <w:r>
        <w:t xml:space="preserve"> </w:t>
      </w:r>
    </w:p>
    <w:p w14:paraId="1EE06F1A" w14:textId="77777777" w:rsidR="00D361CA" w:rsidRDefault="002E038C">
      <w:pPr>
        <w:numPr>
          <w:ilvl w:val="0"/>
          <w:numId w:val="3"/>
        </w:numPr>
        <w:spacing w:after="0" w:line="259" w:lineRule="auto"/>
        <w:ind w:hanging="449"/>
      </w:pPr>
      <w:r>
        <w:rPr>
          <w:u w:val="single" w:color="000000"/>
        </w:rPr>
        <w:t>Special Meetings</w:t>
      </w:r>
      <w:r>
        <w:t xml:space="preserve">. </w:t>
      </w:r>
    </w:p>
    <w:p w14:paraId="2312FFB4" w14:textId="77777777" w:rsidR="00D361CA" w:rsidRDefault="002E038C">
      <w:pPr>
        <w:spacing w:after="0" w:line="259" w:lineRule="auto"/>
        <w:ind w:left="180"/>
      </w:pPr>
      <w:r>
        <w:t xml:space="preserve"> </w:t>
      </w:r>
    </w:p>
    <w:p w14:paraId="2AE86C44" w14:textId="77777777" w:rsidR="00D361CA" w:rsidRDefault="002E038C">
      <w:pPr>
        <w:numPr>
          <w:ilvl w:val="1"/>
          <w:numId w:val="3"/>
        </w:numPr>
        <w:ind w:hanging="360"/>
      </w:pPr>
      <w:r>
        <w:t xml:space="preserve">Special meetings may be called at any time by the President or by a majority of the Commission by delivering written notice of the time, place and agenda of the meeting to each Commissioner and to a newspaper of general circulation within the </w:t>
      </w:r>
      <w:proofErr w:type="gramStart"/>
      <w:r>
        <w:t>District</w:t>
      </w:r>
      <w:proofErr w:type="gramEnd"/>
      <w:r>
        <w:t xml:space="preserve"> at least twenty-four hours in advance.  </w:t>
      </w:r>
    </w:p>
    <w:p w14:paraId="318E384F" w14:textId="77777777" w:rsidR="00D361CA" w:rsidRDefault="002E038C">
      <w:pPr>
        <w:spacing w:after="0" w:line="259" w:lineRule="auto"/>
        <w:ind w:left="180"/>
      </w:pPr>
      <w:r>
        <w:t xml:space="preserve"> </w:t>
      </w:r>
    </w:p>
    <w:p w14:paraId="3812ECBE" w14:textId="77777777" w:rsidR="00D361CA" w:rsidRDefault="002E038C">
      <w:pPr>
        <w:numPr>
          <w:ilvl w:val="1"/>
          <w:numId w:val="3"/>
        </w:numPr>
        <w:ind w:hanging="360"/>
      </w:pPr>
      <w:r>
        <w:t xml:space="preserve">The above notice requirement shall be waived as to any Commissioner who is present when the meeting convenes or who delivers a written waiver of notice to the Secretary at or prior to such time. </w:t>
      </w:r>
    </w:p>
    <w:p w14:paraId="4910F7C9" w14:textId="77777777" w:rsidR="00D361CA" w:rsidRDefault="002E038C">
      <w:pPr>
        <w:spacing w:after="0" w:line="259" w:lineRule="auto"/>
        <w:ind w:left="1351"/>
      </w:pPr>
      <w:r>
        <w:t xml:space="preserve"> </w:t>
      </w:r>
    </w:p>
    <w:p w14:paraId="2AFEADCA" w14:textId="77777777" w:rsidR="00D361CA" w:rsidRDefault="002E038C">
      <w:pPr>
        <w:numPr>
          <w:ilvl w:val="1"/>
          <w:numId w:val="3"/>
        </w:numPr>
        <w:ind w:hanging="360"/>
      </w:pPr>
      <w:r>
        <w:t xml:space="preserve">The notice required above may also be dispensed with when a special meeting is called to respond to an emergency involving actual or impending damage to persons or property, and delay to provide such notice would be impractical and would increase the likelihood of such injury or damage.  In such case Commissioners and the public shall be given such notice as is reasonable under the circumstances. </w:t>
      </w:r>
    </w:p>
    <w:p w14:paraId="075DFB13" w14:textId="77777777" w:rsidR="00D361CA" w:rsidRDefault="002E038C">
      <w:pPr>
        <w:spacing w:after="0" w:line="259" w:lineRule="auto"/>
        <w:ind w:left="180"/>
      </w:pPr>
      <w:r>
        <w:t xml:space="preserve"> </w:t>
      </w:r>
    </w:p>
    <w:p w14:paraId="3B75AF77" w14:textId="77777777" w:rsidR="00D361CA" w:rsidRDefault="002E038C">
      <w:pPr>
        <w:numPr>
          <w:ilvl w:val="0"/>
          <w:numId w:val="3"/>
        </w:numPr>
        <w:spacing w:after="0" w:line="259" w:lineRule="auto"/>
        <w:ind w:hanging="449"/>
      </w:pPr>
      <w:r>
        <w:rPr>
          <w:u w:val="single" w:color="000000"/>
        </w:rPr>
        <w:t>Study Session</w:t>
      </w:r>
      <w:r>
        <w:t xml:space="preserve">   </w:t>
      </w:r>
    </w:p>
    <w:p w14:paraId="2CD93E79" w14:textId="77777777" w:rsidR="00D361CA" w:rsidRDefault="002E038C">
      <w:pPr>
        <w:spacing w:after="0" w:line="259" w:lineRule="auto"/>
        <w:ind w:left="1620"/>
      </w:pPr>
      <w:r>
        <w:t xml:space="preserve"> </w:t>
      </w:r>
    </w:p>
    <w:p w14:paraId="253E846C" w14:textId="77777777" w:rsidR="00D361CA" w:rsidRDefault="002E038C">
      <w:pPr>
        <w:numPr>
          <w:ilvl w:val="1"/>
          <w:numId w:val="3"/>
        </w:numPr>
        <w:ind w:hanging="360"/>
      </w:pPr>
      <w:r>
        <w:t xml:space="preserve">Study Session meetings of the Commission will convene at 5:00 PM on the fourth Tuesday every other month. </w:t>
      </w:r>
    </w:p>
    <w:p w14:paraId="6A6ADC41" w14:textId="77777777" w:rsidR="00D361CA" w:rsidRDefault="002E038C">
      <w:pPr>
        <w:spacing w:after="0" w:line="259" w:lineRule="auto"/>
        <w:ind w:left="1440"/>
      </w:pPr>
      <w:r>
        <w:t xml:space="preserve"> </w:t>
      </w:r>
    </w:p>
    <w:p w14:paraId="20908C39" w14:textId="77777777" w:rsidR="00D361CA" w:rsidRDefault="002E038C">
      <w:pPr>
        <w:numPr>
          <w:ilvl w:val="1"/>
          <w:numId w:val="3"/>
        </w:numPr>
        <w:ind w:hanging="360"/>
      </w:pPr>
      <w:r>
        <w:t xml:space="preserve">If there is no agenda, there will be no meeting. </w:t>
      </w:r>
    </w:p>
    <w:p w14:paraId="64601BAE" w14:textId="77777777" w:rsidR="00D361CA" w:rsidRDefault="002E038C">
      <w:pPr>
        <w:spacing w:after="0" w:line="259" w:lineRule="auto"/>
        <w:ind w:left="1440"/>
      </w:pPr>
      <w:r>
        <w:t xml:space="preserve"> </w:t>
      </w:r>
    </w:p>
    <w:p w14:paraId="5612CC29" w14:textId="77777777" w:rsidR="00D361CA" w:rsidRDefault="002E038C">
      <w:pPr>
        <w:numPr>
          <w:ilvl w:val="1"/>
          <w:numId w:val="3"/>
        </w:numPr>
        <w:ind w:hanging="360"/>
      </w:pPr>
      <w:r>
        <w:t xml:space="preserve">Written notice of the time, place and agenda items of the study session shall be delivered to a newspaper of general circulation within the district at least </w:t>
      </w:r>
      <w:proofErr w:type="spellStart"/>
      <w:r>
        <w:t>twentyfour</w:t>
      </w:r>
      <w:proofErr w:type="spellEnd"/>
      <w:r>
        <w:t xml:space="preserve"> hours in advance. </w:t>
      </w:r>
    </w:p>
    <w:p w14:paraId="2A2F1497" w14:textId="77777777" w:rsidR="00D361CA" w:rsidRDefault="002E038C">
      <w:pPr>
        <w:spacing w:after="0" w:line="259" w:lineRule="auto"/>
        <w:ind w:left="1260"/>
      </w:pPr>
      <w:r>
        <w:t xml:space="preserve"> </w:t>
      </w:r>
    </w:p>
    <w:p w14:paraId="6B35BA92" w14:textId="77777777" w:rsidR="00D361CA" w:rsidRDefault="002E038C">
      <w:pPr>
        <w:numPr>
          <w:ilvl w:val="0"/>
          <w:numId w:val="3"/>
        </w:numPr>
        <w:spacing w:after="0" w:line="259" w:lineRule="auto"/>
        <w:ind w:hanging="449"/>
      </w:pPr>
      <w:r>
        <w:rPr>
          <w:u w:val="single" w:color="000000"/>
        </w:rPr>
        <w:t>Regular and Special Check and Electronic Fund Transfer Signature and Approval</w:t>
      </w:r>
      <w:r>
        <w:t xml:space="preserve"> </w:t>
      </w:r>
    </w:p>
    <w:p w14:paraId="07436B74" w14:textId="77777777" w:rsidR="00D361CA" w:rsidRDefault="002E038C">
      <w:pPr>
        <w:spacing w:after="0" w:line="259" w:lineRule="auto"/>
        <w:ind w:left="180"/>
      </w:pPr>
      <w:r>
        <w:t xml:space="preserve"> </w:t>
      </w:r>
    </w:p>
    <w:p w14:paraId="407DF0B8" w14:textId="27CD8FD9" w:rsidR="00D361CA" w:rsidRDefault="002E038C">
      <w:pPr>
        <w:ind w:left="910"/>
      </w:pPr>
      <w:r>
        <w:t xml:space="preserve">For regular checks and electronic fund transfers a check control report will be produced in accordance with the reporting requirements of Budgeting, Accounting and Reporting System (BARS).  </w:t>
      </w:r>
      <w:r w:rsidR="00483DFD" w:rsidRPr="006924CF">
        <w:rPr>
          <w:szCs w:val="24"/>
        </w:rPr>
        <w:t>Th</w:t>
      </w:r>
      <w:r w:rsidR="00483DFD">
        <w:rPr>
          <w:szCs w:val="24"/>
        </w:rPr>
        <w:t xml:space="preserve">is regular check control report </w:t>
      </w:r>
      <w:r w:rsidR="00483DFD" w:rsidRPr="006924CF">
        <w:rPr>
          <w:szCs w:val="24"/>
        </w:rPr>
        <w:t xml:space="preserve">will include the preparer’s signature, Auditor’s signature, Treasurer’s signature, </w:t>
      </w:r>
      <w:r w:rsidR="00483DFD">
        <w:rPr>
          <w:szCs w:val="24"/>
        </w:rPr>
        <w:t xml:space="preserve">and </w:t>
      </w:r>
      <w:r w:rsidR="00483DFD" w:rsidRPr="006924CF">
        <w:rPr>
          <w:szCs w:val="24"/>
        </w:rPr>
        <w:t xml:space="preserve">Executive Director’s signature prior to payment being released.   A second non-Treasurer Commissioner signature will be required; provided however, that the second non-Treasurer Commissioner signature will </w:t>
      </w:r>
      <w:r w:rsidR="00483DFD">
        <w:rPr>
          <w:szCs w:val="24"/>
        </w:rPr>
        <w:t>be provided</w:t>
      </w:r>
      <w:r w:rsidR="00483DFD" w:rsidRPr="006924CF">
        <w:rPr>
          <w:szCs w:val="24"/>
        </w:rPr>
        <w:t xml:space="preserve"> no later than upon ratification by the Commission. The check control report for these </w:t>
      </w:r>
      <w:r w:rsidR="00483DFD">
        <w:rPr>
          <w:szCs w:val="24"/>
        </w:rPr>
        <w:t>regular</w:t>
      </w:r>
      <w:r w:rsidR="00483DFD" w:rsidRPr="006924CF">
        <w:rPr>
          <w:szCs w:val="24"/>
        </w:rPr>
        <w:t xml:space="preserve"> checks and electronic fund transfers shall be placed on the consent agenda of the next regular Board Meeting for ratification.</w:t>
      </w:r>
      <w:r>
        <w:t xml:space="preserve">  </w:t>
      </w:r>
    </w:p>
    <w:p w14:paraId="3A88A9CC" w14:textId="77777777" w:rsidR="00D361CA" w:rsidRDefault="002E038C">
      <w:pPr>
        <w:spacing w:after="0" w:line="259" w:lineRule="auto"/>
        <w:ind w:left="900"/>
      </w:pPr>
      <w:r>
        <w:t xml:space="preserve"> </w:t>
      </w:r>
    </w:p>
    <w:p w14:paraId="27E6C09E" w14:textId="77777777" w:rsidR="00D361CA" w:rsidRDefault="002E038C">
      <w:pPr>
        <w:ind w:left="910"/>
      </w:pPr>
      <w:r>
        <w:t xml:space="preserve">For special checks and electronic fund transfers a check control report will be produced in accordance with the reporting requirements of BARS.  The need for special checks and </w:t>
      </w:r>
    </w:p>
    <w:p w14:paraId="5A782824" w14:textId="0921E558" w:rsidR="00D361CA" w:rsidRDefault="002E038C">
      <w:pPr>
        <w:ind w:left="910"/>
      </w:pPr>
      <w:r>
        <w:t>electronic fund transfers typically arise for payroll and payroll related activities, payments due by contract or agreement, other reoccurring payments as approved, or payments made to avoid late or interest charges.  This special checks and electronic fund transfers check control report will include the preparer’s signature, Auditor’s signature, Treasurer’s</w:t>
      </w:r>
      <w:r w:rsidR="00A773B7">
        <w:t xml:space="preserve"> signature</w:t>
      </w:r>
      <w:r w:rsidR="00483DFD">
        <w:rPr>
          <w:szCs w:val="24"/>
        </w:rPr>
        <w:t>, and Executive Director’s signature prior to payment being released.</w:t>
      </w:r>
      <w:r>
        <w:t xml:space="preserve">  </w:t>
      </w:r>
      <w:r w:rsidR="00483DFD">
        <w:rPr>
          <w:szCs w:val="24"/>
        </w:rPr>
        <w:t xml:space="preserve">A second non-Treasurer Commissioner signature will be required; provided however, that the second non-Treasurer Commissioner signature will be provided no later than upon ratification by the Commission. </w:t>
      </w:r>
      <w:r>
        <w:t xml:space="preserve"> The</w:t>
      </w:r>
      <w:r w:rsidR="00483DFD">
        <w:t xml:space="preserve"> </w:t>
      </w:r>
      <w:r w:rsidR="00483DFD">
        <w:rPr>
          <w:szCs w:val="24"/>
        </w:rPr>
        <w:t>check control report for these</w:t>
      </w:r>
      <w:r>
        <w:t xml:space="preserve"> special checks and electronic fund transfers shall be placed on the consent agenda of the next regular Board Meeting for ratification.  </w:t>
      </w:r>
    </w:p>
    <w:p w14:paraId="4EA8D680" w14:textId="77777777" w:rsidR="00D361CA" w:rsidRDefault="002E038C">
      <w:pPr>
        <w:spacing w:after="0" w:line="259" w:lineRule="auto"/>
        <w:ind w:left="180"/>
      </w:pPr>
      <w:r>
        <w:t xml:space="preserve"> </w:t>
      </w:r>
    </w:p>
    <w:p w14:paraId="3E39DC25" w14:textId="77777777" w:rsidR="00D361CA" w:rsidRDefault="002E038C">
      <w:pPr>
        <w:numPr>
          <w:ilvl w:val="0"/>
          <w:numId w:val="3"/>
        </w:numPr>
        <w:spacing w:after="0" w:line="259" w:lineRule="auto"/>
        <w:ind w:hanging="449"/>
      </w:pPr>
      <w:r>
        <w:rPr>
          <w:u w:val="single" w:color="000000"/>
        </w:rPr>
        <w:t>Location</w:t>
      </w:r>
      <w:r>
        <w:t xml:space="preserve">.   </w:t>
      </w:r>
    </w:p>
    <w:p w14:paraId="4CBF43A5" w14:textId="77777777" w:rsidR="00D361CA" w:rsidRDefault="002E038C">
      <w:pPr>
        <w:spacing w:after="0" w:line="259" w:lineRule="auto"/>
        <w:ind w:left="180"/>
      </w:pPr>
      <w:r>
        <w:t xml:space="preserve"> </w:t>
      </w:r>
      <w:r>
        <w:tab/>
        <w:t xml:space="preserve"> </w:t>
      </w:r>
    </w:p>
    <w:p w14:paraId="6092E05D" w14:textId="77777777" w:rsidR="00D361CA" w:rsidRDefault="002E038C">
      <w:pPr>
        <w:ind w:left="885" w:hanging="720"/>
      </w:pPr>
      <w:r>
        <w:t xml:space="preserve"> </w:t>
      </w:r>
      <w:r>
        <w:tab/>
        <w:t xml:space="preserve">Commission meetings shall be held at the location designated in the annual Port Resolution setting the annual regular meeting schedule. </w:t>
      </w:r>
    </w:p>
    <w:p w14:paraId="7DB63E4D" w14:textId="77777777" w:rsidR="00D361CA" w:rsidRDefault="002E038C">
      <w:pPr>
        <w:ind w:left="885" w:hanging="720"/>
      </w:pPr>
      <w:r>
        <w:t xml:space="preserve"> </w:t>
      </w:r>
      <w:r>
        <w:tab/>
        <w:t xml:space="preserve">The President or a majority of the Commission may designate a different location for the meeting provided that prior notice is given in the same manner as required for a special meeting.  </w:t>
      </w:r>
    </w:p>
    <w:p w14:paraId="53810D1A" w14:textId="77777777" w:rsidR="00D361CA" w:rsidRDefault="002E038C">
      <w:pPr>
        <w:spacing w:after="0" w:line="259" w:lineRule="auto"/>
        <w:ind w:left="180"/>
      </w:pPr>
      <w:r>
        <w:t xml:space="preserve"> </w:t>
      </w:r>
    </w:p>
    <w:p w14:paraId="18E08579" w14:textId="77777777" w:rsidR="00D361CA" w:rsidRDefault="002E038C">
      <w:pPr>
        <w:numPr>
          <w:ilvl w:val="0"/>
          <w:numId w:val="3"/>
        </w:numPr>
        <w:spacing w:after="0" w:line="259" w:lineRule="auto"/>
        <w:ind w:hanging="449"/>
      </w:pPr>
      <w:r>
        <w:rPr>
          <w:u w:val="single" w:color="000000"/>
        </w:rPr>
        <w:t>Public and Open Meetings</w:t>
      </w:r>
      <w:r>
        <w:t xml:space="preserve">.   </w:t>
      </w:r>
    </w:p>
    <w:p w14:paraId="786D436D" w14:textId="77777777" w:rsidR="00D361CA" w:rsidRDefault="002E038C">
      <w:pPr>
        <w:spacing w:after="0" w:line="259" w:lineRule="auto"/>
        <w:ind w:left="360"/>
      </w:pPr>
      <w:r>
        <w:t xml:space="preserve"> </w:t>
      </w:r>
    </w:p>
    <w:p w14:paraId="12C0AFF3" w14:textId="77777777" w:rsidR="00D361CA" w:rsidRDefault="002E038C">
      <w:pPr>
        <w:tabs>
          <w:tab w:val="center" w:pos="360"/>
          <w:tab w:val="center" w:pos="4948"/>
        </w:tabs>
      </w:pPr>
      <w:r>
        <w:rPr>
          <w:rFonts w:ascii="Calibri" w:eastAsia="Calibri" w:hAnsi="Calibri" w:cs="Calibri"/>
          <w:sz w:val="22"/>
        </w:rPr>
        <w:tab/>
      </w:r>
      <w:r>
        <w:t xml:space="preserve"> </w:t>
      </w:r>
      <w:r>
        <w:tab/>
        <w:t xml:space="preserve">Meetings shall be open and public subject to the provisions of Chapter 42.30, RCW.   </w:t>
      </w:r>
    </w:p>
    <w:p w14:paraId="052AC0CB" w14:textId="77777777" w:rsidR="00D361CA" w:rsidRDefault="002E038C">
      <w:pPr>
        <w:spacing w:after="0" w:line="259" w:lineRule="auto"/>
        <w:ind w:left="180"/>
      </w:pPr>
      <w:r>
        <w:t xml:space="preserve"> </w:t>
      </w:r>
    </w:p>
    <w:p w14:paraId="5432D21C" w14:textId="77777777" w:rsidR="00D361CA" w:rsidRDefault="002E038C">
      <w:pPr>
        <w:numPr>
          <w:ilvl w:val="0"/>
          <w:numId w:val="3"/>
        </w:numPr>
        <w:spacing w:after="0" w:line="259" w:lineRule="auto"/>
        <w:ind w:hanging="449"/>
      </w:pPr>
      <w:r>
        <w:rPr>
          <w:u w:val="single" w:color="000000"/>
        </w:rPr>
        <w:t>Agendas</w:t>
      </w:r>
      <w:r>
        <w:t xml:space="preserve">.   </w:t>
      </w:r>
    </w:p>
    <w:p w14:paraId="3CB35603" w14:textId="77777777" w:rsidR="00D361CA" w:rsidRDefault="002E038C">
      <w:pPr>
        <w:spacing w:after="0" w:line="259" w:lineRule="auto"/>
        <w:ind w:left="360"/>
      </w:pPr>
      <w:r>
        <w:t xml:space="preserve"> </w:t>
      </w:r>
    </w:p>
    <w:p w14:paraId="46F782C3" w14:textId="77777777" w:rsidR="00D361CA" w:rsidRDefault="002E038C">
      <w:pPr>
        <w:numPr>
          <w:ilvl w:val="1"/>
          <w:numId w:val="3"/>
        </w:numPr>
        <w:ind w:hanging="360"/>
      </w:pPr>
      <w:r>
        <w:t xml:space="preserve">draft agenda shall be approved by the President and delivered to each Commissioner in advance of any non-emergency meeting. Adequate </w:t>
      </w:r>
      <w:proofErr w:type="gramStart"/>
      <w:r>
        <w:t>opportunity</w:t>
      </w:r>
      <w:proofErr w:type="gramEnd"/>
      <w:r>
        <w:t xml:space="preserve"> shall be provided for Commissioners, staff and the public to suggest agenda items prior to circulation of the draft.  The draft agenda may be amended by the Commission at any meeting as permitted by law.   </w:t>
      </w:r>
    </w:p>
    <w:p w14:paraId="20604C3B" w14:textId="77777777" w:rsidR="00D361CA" w:rsidRDefault="002E038C">
      <w:pPr>
        <w:spacing w:after="0" w:line="259" w:lineRule="auto"/>
        <w:ind w:left="180"/>
      </w:pPr>
      <w:r>
        <w:t xml:space="preserve"> </w:t>
      </w:r>
    </w:p>
    <w:p w14:paraId="295941A9" w14:textId="77777777" w:rsidR="00D361CA" w:rsidRDefault="002E038C">
      <w:pPr>
        <w:numPr>
          <w:ilvl w:val="0"/>
          <w:numId w:val="3"/>
        </w:numPr>
        <w:spacing w:after="0" w:line="259" w:lineRule="auto"/>
        <w:ind w:hanging="449"/>
      </w:pPr>
      <w:r>
        <w:rPr>
          <w:u w:val="single" w:color="000000"/>
        </w:rPr>
        <w:t>Adjournment and Continuance</w:t>
      </w:r>
      <w:r>
        <w:t xml:space="preserve">.   </w:t>
      </w:r>
    </w:p>
    <w:p w14:paraId="6038BC25" w14:textId="6092D4FF" w:rsidR="00D361CA" w:rsidRDefault="00D361CA" w:rsidP="00AE5A02">
      <w:pPr>
        <w:spacing w:after="0" w:line="259" w:lineRule="auto"/>
        <w:ind w:left="360"/>
      </w:pPr>
    </w:p>
    <w:p w14:paraId="7B96C9C7" w14:textId="6D488AFE" w:rsidR="00D361CA" w:rsidRDefault="002E038C" w:rsidP="00AE5A02">
      <w:pPr>
        <w:ind w:left="370"/>
      </w:pPr>
      <w:r>
        <w:t xml:space="preserve">Any meeting may be adjourned and continued to a specified time and place as permitted  by law and upon immediate posting of a notice, on or near the door of the place from  which the meeting </w:t>
      </w:r>
      <w:proofErr w:type="spellStart"/>
      <w:r>
        <w:t>has</w:t>
      </w:r>
      <w:proofErr w:type="spellEnd"/>
      <w:r>
        <w:t xml:space="preserve"> adjourned, stating the adjournment and the place and time to  reconvene.</w:t>
      </w:r>
    </w:p>
    <w:p w14:paraId="62C7DE89" w14:textId="77777777" w:rsidR="00D361CA" w:rsidRDefault="002E038C">
      <w:pPr>
        <w:spacing w:after="0" w:line="259" w:lineRule="auto"/>
        <w:ind w:left="180"/>
      </w:pPr>
      <w:r>
        <w:t xml:space="preserve"> </w:t>
      </w:r>
    </w:p>
    <w:p w14:paraId="28B128BB" w14:textId="77777777" w:rsidR="00D361CA" w:rsidRDefault="002E038C">
      <w:pPr>
        <w:numPr>
          <w:ilvl w:val="0"/>
          <w:numId w:val="3"/>
        </w:numPr>
        <w:spacing w:after="0" w:line="259" w:lineRule="auto"/>
        <w:ind w:hanging="449"/>
      </w:pPr>
      <w:r>
        <w:rPr>
          <w:u w:val="single" w:color="000000"/>
        </w:rPr>
        <w:t>Attendance</w:t>
      </w:r>
      <w:r>
        <w:t xml:space="preserve">.   </w:t>
      </w:r>
    </w:p>
    <w:p w14:paraId="2F74442F" w14:textId="77777777" w:rsidR="00D361CA" w:rsidRDefault="002E038C">
      <w:pPr>
        <w:spacing w:after="0" w:line="259" w:lineRule="auto"/>
        <w:ind w:left="180"/>
      </w:pPr>
      <w:r>
        <w:t xml:space="preserve"> </w:t>
      </w:r>
    </w:p>
    <w:p w14:paraId="254024B8" w14:textId="77777777" w:rsidR="005E3B9E" w:rsidRPr="00CB58CB" w:rsidRDefault="005E3B9E" w:rsidP="005E3B9E">
      <w:pPr>
        <w:pStyle w:val="ListParagraph"/>
        <w:numPr>
          <w:ilvl w:val="0"/>
          <w:numId w:val="12"/>
        </w:numPr>
        <w:ind w:firstLine="270"/>
        <w:rPr>
          <w:rFonts w:cstheme="minorHAnsi"/>
        </w:rPr>
      </w:pPr>
      <w:r w:rsidRPr="00CB58CB">
        <w:rPr>
          <w:rFonts w:cstheme="minorHAnsi"/>
        </w:rPr>
        <w:t>It is the responsibility of each Commissioner to maintain regular attendance at meetings and to arrive prepared to transact business. Each Commissioner shall, when practicable, notify the Secretary’s designee in advance of any absence. The fact of every absence, and, if known, the cause, shall be noted upon the minutes.</w:t>
      </w:r>
    </w:p>
    <w:p w14:paraId="28CD68EF" w14:textId="77777777" w:rsidR="005E3B9E" w:rsidRPr="00CB58CB" w:rsidRDefault="005E3B9E" w:rsidP="005E3B9E">
      <w:pPr>
        <w:ind w:left="360" w:firstLine="270"/>
        <w:rPr>
          <w:rFonts w:cstheme="minorHAnsi"/>
        </w:rPr>
      </w:pPr>
    </w:p>
    <w:p w14:paraId="6B3F543D" w14:textId="77777777" w:rsidR="005E3B9E" w:rsidRDefault="005E3B9E" w:rsidP="005E3B9E">
      <w:pPr>
        <w:pStyle w:val="ListParagraph"/>
        <w:numPr>
          <w:ilvl w:val="0"/>
          <w:numId w:val="12"/>
        </w:numPr>
        <w:ind w:firstLine="270"/>
        <w:rPr>
          <w:rFonts w:cstheme="minorHAnsi"/>
        </w:rPr>
      </w:pPr>
      <w:r w:rsidRPr="00CB58CB">
        <w:rPr>
          <w:rFonts w:cstheme="minorHAnsi"/>
        </w:rPr>
        <w:t>Nonattendance for sixty days, unless excused by the Commission, shall create a vacancy in the absent Commissioner’s office, as provided in RCW § 53.12.140. Any absence required to attend to other Port business shall be automatically excused.</w:t>
      </w:r>
    </w:p>
    <w:p w14:paraId="778FA9EF" w14:textId="77777777" w:rsidR="005E3B9E" w:rsidRPr="00CB58CB" w:rsidRDefault="005E3B9E" w:rsidP="005E3B9E">
      <w:pPr>
        <w:pStyle w:val="ListParagraph"/>
        <w:ind w:firstLine="270"/>
        <w:rPr>
          <w:rFonts w:cstheme="minorHAnsi"/>
        </w:rPr>
      </w:pPr>
    </w:p>
    <w:p w14:paraId="5D7726BD" w14:textId="77777777" w:rsidR="005E3B9E" w:rsidRDefault="005E3B9E" w:rsidP="005E3B9E">
      <w:pPr>
        <w:pStyle w:val="ListParagraph"/>
        <w:numPr>
          <w:ilvl w:val="0"/>
          <w:numId w:val="12"/>
        </w:numPr>
        <w:ind w:firstLine="270"/>
        <w:rPr>
          <w:rFonts w:cstheme="minorHAnsi"/>
        </w:rPr>
      </w:pPr>
      <w:r w:rsidRPr="00CB58CB">
        <w:rPr>
          <w:rFonts w:cstheme="minorHAnsi"/>
        </w:rPr>
        <w:t xml:space="preserve">The definition of “Attendance” for purposes of </w:t>
      </w:r>
      <w:r>
        <w:rPr>
          <w:rFonts w:cstheme="minorHAnsi"/>
        </w:rPr>
        <w:t>Section</w:t>
      </w:r>
      <w:r w:rsidRPr="00CB58CB">
        <w:rPr>
          <w:rFonts w:cstheme="minorHAnsi"/>
        </w:rPr>
        <w:t xml:space="preserve"> 9</w:t>
      </w:r>
      <w:r>
        <w:rPr>
          <w:rFonts w:cstheme="minorHAnsi"/>
        </w:rPr>
        <w:t>.</w:t>
      </w:r>
      <w:r w:rsidRPr="00CB58CB">
        <w:rPr>
          <w:rFonts w:cstheme="minorHAnsi"/>
        </w:rPr>
        <w:t>A and 9</w:t>
      </w:r>
      <w:r>
        <w:rPr>
          <w:rFonts w:cstheme="minorHAnsi"/>
        </w:rPr>
        <w:t>.</w:t>
      </w:r>
      <w:r w:rsidRPr="00CB58CB">
        <w:rPr>
          <w:rFonts w:cstheme="minorHAnsi"/>
        </w:rPr>
        <w:t>B shall mean attending in person or attending meetings remotely via Zoom, via any other conference management software</w:t>
      </w:r>
      <w:r>
        <w:rPr>
          <w:rFonts w:cstheme="minorHAnsi"/>
        </w:rPr>
        <w:t>,</w:t>
      </w:r>
      <w:r w:rsidRPr="00CB58CB">
        <w:rPr>
          <w:rFonts w:cstheme="minorHAnsi"/>
        </w:rPr>
        <w:t xml:space="preserve"> or by telephone.</w:t>
      </w:r>
    </w:p>
    <w:p w14:paraId="3F1616AC" w14:textId="77777777" w:rsidR="005E3B9E" w:rsidRPr="00CB58CB" w:rsidRDefault="005E3B9E" w:rsidP="005E3B9E">
      <w:pPr>
        <w:pStyle w:val="ListParagraph"/>
        <w:ind w:firstLine="270"/>
        <w:rPr>
          <w:rFonts w:cstheme="minorHAnsi"/>
        </w:rPr>
      </w:pPr>
    </w:p>
    <w:p w14:paraId="4D70A18B" w14:textId="77777777" w:rsidR="005E3B9E" w:rsidRDefault="005E3B9E" w:rsidP="005E3B9E">
      <w:pPr>
        <w:pStyle w:val="ListParagraph"/>
        <w:numPr>
          <w:ilvl w:val="0"/>
          <w:numId w:val="12"/>
        </w:numPr>
        <w:ind w:firstLine="270"/>
        <w:rPr>
          <w:rFonts w:cstheme="minorHAnsi"/>
        </w:rPr>
      </w:pPr>
      <w:r w:rsidRPr="00CB58CB">
        <w:rPr>
          <w:rFonts w:cstheme="minorHAnsi"/>
        </w:rPr>
        <w:t>Attending meetings remotely via Zoom, any other conference management software, or by telephone shall constitute “regular attendance at meetings” and shall not be considered an “absence” or “nonattendance” for purposes of paragraph section 9.B.</w:t>
      </w:r>
    </w:p>
    <w:p w14:paraId="74F24243" w14:textId="77777777" w:rsidR="005E3B9E" w:rsidRPr="009F6CE7" w:rsidRDefault="005E3B9E" w:rsidP="005E3B9E">
      <w:pPr>
        <w:pStyle w:val="ListParagraph"/>
        <w:ind w:firstLine="270"/>
        <w:rPr>
          <w:rFonts w:cstheme="minorHAnsi"/>
        </w:rPr>
      </w:pPr>
    </w:p>
    <w:p w14:paraId="0CE4EC58" w14:textId="77777777" w:rsidR="005E3B9E" w:rsidRDefault="005E3B9E" w:rsidP="005E3B9E">
      <w:pPr>
        <w:pStyle w:val="ListParagraph"/>
        <w:numPr>
          <w:ilvl w:val="0"/>
          <w:numId w:val="12"/>
        </w:numPr>
        <w:ind w:firstLine="270"/>
        <w:rPr>
          <w:rFonts w:cstheme="minorHAnsi"/>
        </w:rPr>
      </w:pPr>
      <w:r w:rsidRPr="009F6CE7">
        <w:rPr>
          <w:rFonts w:cstheme="minorHAnsi"/>
        </w:rPr>
        <w:t xml:space="preserve">The provisions in </w:t>
      </w:r>
      <w:r>
        <w:rPr>
          <w:rFonts w:cstheme="minorHAnsi"/>
        </w:rPr>
        <w:t>section</w:t>
      </w:r>
      <w:r w:rsidRPr="009F6CE7">
        <w:rPr>
          <w:rFonts w:cstheme="minorHAnsi"/>
        </w:rPr>
        <w:t xml:space="preserve"> 9</w:t>
      </w:r>
      <w:r>
        <w:rPr>
          <w:rFonts w:cstheme="minorHAnsi"/>
        </w:rPr>
        <w:t>.B</w:t>
      </w:r>
      <w:r w:rsidRPr="009F6CE7">
        <w:rPr>
          <w:rFonts w:cstheme="minorHAnsi"/>
        </w:rPr>
        <w:t xml:space="preserve"> relating to potential consequence for “Nonattendance” shall not apply except when a Commissioner fails to attend meetings in person, via Zoom, via any other conference management software or by telephone, unless excused by the Commission</w:t>
      </w:r>
      <w:r>
        <w:rPr>
          <w:rFonts w:cstheme="minorHAnsi"/>
        </w:rPr>
        <w:t>, except to the extent provided otherwise by law.</w:t>
      </w:r>
    </w:p>
    <w:p w14:paraId="536E1513" w14:textId="77777777" w:rsidR="00D361CA" w:rsidRDefault="002E038C">
      <w:pPr>
        <w:spacing w:after="0" w:line="259" w:lineRule="auto"/>
        <w:ind w:left="180"/>
      </w:pPr>
      <w:r>
        <w:t xml:space="preserve"> </w:t>
      </w:r>
    </w:p>
    <w:p w14:paraId="412B4AC0" w14:textId="77777777" w:rsidR="00D361CA" w:rsidRDefault="002E038C">
      <w:pPr>
        <w:numPr>
          <w:ilvl w:val="0"/>
          <w:numId w:val="3"/>
        </w:numPr>
        <w:ind w:hanging="449"/>
      </w:pPr>
      <w:r>
        <w:rPr>
          <w:u w:val="single" w:color="000000"/>
        </w:rPr>
        <w:t>Quorum</w:t>
      </w:r>
      <w:r>
        <w:t xml:space="preserve">.   </w:t>
      </w:r>
    </w:p>
    <w:p w14:paraId="34DF8137" w14:textId="77777777" w:rsidR="00D361CA" w:rsidRDefault="002E038C">
      <w:pPr>
        <w:spacing w:after="0" w:line="259" w:lineRule="auto"/>
        <w:ind w:left="180"/>
      </w:pPr>
      <w:r>
        <w:t xml:space="preserve"> </w:t>
      </w:r>
    </w:p>
    <w:p w14:paraId="7D6CF02C" w14:textId="77777777" w:rsidR="00D361CA" w:rsidRDefault="002E038C">
      <w:pPr>
        <w:numPr>
          <w:ilvl w:val="1"/>
          <w:numId w:val="3"/>
        </w:numPr>
        <w:ind w:hanging="360"/>
      </w:pPr>
      <w:r>
        <w:t xml:space="preserve">Two commissioners shall constitute a quorum. </w:t>
      </w:r>
    </w:p>
    <w:p w14:paraId="5746B5FA" w14:textId="77777777" w:rsidR="00D361CA" w:rsidRDefault="002E038C">
      <w:pPr>
        <w:spacing w:after="0" w:line="259" w:lineRule="auto"/>
        <w:ind w:left="180"/>
      </w:pPr>
      <w:r>
        <w:t xml:space="preserve"> </w:t>
      </w:r>
    </w:p>
    <w:p w14:paraId="4EC02A89" w14:textId="77777777" w:rsidR="00D361CA" w:rsidRDefault="002E038C">
      <w:pPr>
        <w:numPr>
          <w:ilvl w:val="1"/>
          <w:numId w:val="3"/>
        </w:numPr>
        <w:ind w:hanging="360"/>
      </w:pPr>
      <w:r>
        <w:t xml:space="preserve">If no quorum appears for a scheduled meeting, minutes shall be prepared which state that fact. </w:t>
      </w:r>
    </w:p>
    <w:p w14:paraId="3D2CA721" w14:textId="77777777" w:rsidR="00D361CA" w:rsidRDefault="002E038C">
      <w:pPr>
        <w:numPr>
          <w:ilvl w:val="1"/>
          <w:numId w:val="3"/>
        </w:numPr>
        <w:ind w:hanging="360"/>
      </w:pPr>
      <w:r>
        <w:t xml:space="preserve">Appendix B covers Commissioner Remote Attendance policy and is adopted herein. </w:t>
      </w:r>
    </w:p>
    <w:p w14:paraId="75148343" w14:textId="77777777" w:rsidR="00D361CA" w:rsidRDefault="002E038C">
      <w:pPr>
        <w:spacing w:after="0" w:line="259" w:lineRule="auto"/>
        <w:ind w:left="180"/>
      </w:pPr>
      <w:r>
        <w:t xml:space="preserve"> </w:t>
      </w:r>
    </w:p>
    <w:p w14:paraId="2EFC9F39" w14:textId="77777777" w:rsidR="00D361CA" w:rsidRDefault="002E038C">
      <w:pPr>
        <w:numPr>
          <w:ilvl w:val="0"/>
          <w:numId w:val="3"/>
        </w:numPr>
        <w:spacing w:after="0" w:line="259" w:lineRule="auto"/>
        <w:ind w:hanging="449"/>
      </w:pPr>
      <w:r>
        <w:rPr>
          <w:u w:val="single" w:color="000000"/>
        </w:rPr>
        <w:t>Rules of Conduct</w:t>
      </w:r>
      <w:r>
        <w:t xml:space="preserve">.   </w:t>
      </w:r>
    </w:p>
    <w:p w14:paraId="2C75072E" w14:textId="77777777" w:rsidR="00D361CA" w:rsidRDefault="002E038C">
      <w:pPr>
        <w:spacing w:after="0" w:line="259" w:lineRule="auto"/>
        <w:ind w:left="180"/>
      </w:pPr>
      <w:r>
        <w:t xml:space="preserve"> </w:t>
      </w:r>
    </w:p>
    <w:p w14:paraId="20A12F67" w14:textId="77777777" w:rsidR="00D361CA" w:rsidRDefault="002E038C">
      <w:pPr>
        <w:numPr>
          <w:ilvl w:val="1"/>
          <w:numId w:val="3"/>
        </w:numPr>
        <w:ind w:hanging="360"/>
      </w:pPr>
      <w:r>
        <w:t xml:space="preserve">All persons at a meeting shall direct all comments to the Commission after first being recognized by the President.  The President may allow any Commissioner to question anyone who addresses the Commission. </w:t>
      </w:r>
    </w:p>
    <w:p w14:paraId="62A44507" w14:textId="77777777" w:rsidR="00D361CA" w:rsidRDefault="002E038C">
      <w:pPr>
        <w:spacing w:after="0" w:line="259" w:lineRule="auto"/>
        <w:ind w:left="180"/>
      </w:pPr>
      <w:r>
        <w:t xml:space="preserve"> </w:t>
      </w:r>
    </w:p>
    <w:p w14:paraId="52F909BD" w14:textId="77777777" w:rsidR="00D361CA" w:rsidRDefault="002E038C">
      <w:pPr>
        <w:numPr>
          <w:ilvl w:val="1"/>
          <w:numId w:val="3"/>
        </w:numPr>
        <w:ind w:hanging="360"/>
      </w:pPr>
      <w:r>
        <w:t xml:space="preserve">Only Commissioners shall be permitted to directly question on the record persons present at the meeting.  Others wishing that a question be directed to another person must suggest that a Commissioner pose such question. </w:t>
      </w:r>
    </w:p>
    <w:p w14:paraId="36F77C97" w14:textId="77777777" w:rsidR="00D361CA" w:rsidRDefault="002E038C">
      <w:pPr>
        <w:spacing w:after="0" w:line="259" w:lineRule="auto"/>
        <w:ind w:left="180"/>
      </w:pPr>
      <w:r>
        <w:t xml:space="preserve"> </w:t>
      </w:r>
    </w:p>
    <w:p w14:paraId="4F737A08" w14:textId="77777777" w:rsidR="00D361CA" w:rsidRDefault="002E038C">
      <w:pPr>
        <w:numPr>
          <w:ilvl w:val="1"/>
          <w:numId w:val="3"/>
        </w:numPr>
        <w:ind w:hanging="360"/>
      </w:pPr>
      <w:r>
        <w:t xml:space="preserve">No discussion shall be held on any matter not placed on the agenda by the Commission. </w:t>
      </w:r>
    </w:p>
    <w:p w14:paraId="1C1D6232" w14:textId="77777777" w:rsidR="00D361CA" w:rsidRDefault="002E038C">
      <w:pPr>
        <w:spacing w:after="0" w:line="259" w:lineRule="auto"/>
        <w:ind w:left="180"/>
      </w:pPr>
      <w:r>
        <w:t xml:space="preserve"> </w:t>
      </w:r>
    </w:p>
    <w:p w14:paraId="2E4CD11C" w14:textId="77777777" w:rsidR="00D361CA" w:rsidRDefault="002E038C">
      <w:pPr>
        <w:numPr>
          <w:ilvl w:val="1"/>
          <w:numId w:val="3"/>
        </w:numPr>
        <w:ind w:hanging="360"/>
      </w:pPr>
      <w:r>
        <w:t xml:space="preserve">All persons at the meeting are expected to speak and act with courtesy and respect for all others. </w:t>
      </w:r>
    </w:p>
    <w:p w14:paraId="53FEFACF" w14:textId="77777777" w:rsidR="00D361CA" w:rsidRDefault="002E038C">
      <w:pPr>
        <w:spacing w:after="0" w:line="259" w:lineRule="auto"/>
        <w:ind w:left="180"/>
      </w:pPr>
      <w:r>
        <w:t xml:space="preserve"> </w:t>
      </w:r>
    </w:p>
    <w:p w14:paraId="77E8B6A8" w14:textId="77777777" w:rsidR="00D361CA" w:rsidRDefault="002E038C">
      <w:pPr>
        <w:numPr>
          <w:ilvl w:val="1"/>
          <w:numId w:val="3"/>
        </w:numPr>
        <w:ind w:hanging="360"/>
      </w:pPr>
      <w:r>
        <w:t xml:space="preserve">Commissioners shall refrain from passing notes or otherwise engaging in discussion amongst themselves which is not audible to the audience. </w:t>
      </w:r>
    </w:p>
    <w:p w14:paraId="35B4349B" w14:textId="77777777" w:rsidR="00D361CA" w:rsidRDefault="002E038C">
      <w:pPr>
        <w:spacing w:after="0" w:line="259" w:lineRule="auto"/>
        <w:ind w:left="180"/>
      </w:pPr>
      <w:r>
        <w:t xml:space="preserve"> </w:t>
      </w:r>
    </w:p>
    <w:p w14:paraId="5D52F599" w14:textId="77777777" w:rsidR="00D361CA" w:rsidRDefault="002E038C">
      <w:pPr>
        <w:numPr>
          <w:ilvl w:val="1"/>
          <w:numId w:val="3"/>
        </w:numPr>
        <w:ind w:hanging="360"/>
      </w:pPr>
      <w:r>
        <w:t xml:space="preserve">The President may impose reasonable time limits on comments by any person other than a Commissioner.  </w:t>
      </w:r>
    </w:p>
    <w:p w14:paraId="52A4DFDF" w14:textId="77777777" w:rsidR="00D361CA" w:rsidRDefault="002E038C">
      <w:pPr>
        <w:spacing w:after="0" w:line="259" w:lineRule="auto"/>
        <w:ind w:left="180"/>
      </w:pPr>
      <w:r>
        <w:t xml:space="preserve"> </w:t>
      </w:r>
    </w:p>
    <w:p w14:paraId="1A2D606E" w14:textId="77777777" w:rsidR="00D361CA" w:rsidRDefault="002E038C">
      <w:pPr>
        <w:numPr>
          <w:ilvl w:val="1"/>
          <w:numId w:val="3"/>
        </w:numPr>
        <w:ind w:hanging="360"/>
      </w:pPr>
      <w:r>
        <w:t xml:space="preserve">Following any permitted public comment on an item, and at the conclusion of discussion by the Commission, the President shall call for appropriate action by the Commission. </w:t>
      </w:r>
    </w:p>
    <w:p w14:paraId="59D91D72" w14:textId="77777777" w:rsidR="00D361CA" w:rsidRDefault="002E038C">
      <w:pPr>
        <w:spacing w:after="0" w:line="259" w:lineRule="auto"/>
        <w:ind w:left="180"/>
      </w:pPr>
      <w:r>
        <w:t xml:space="preserve"> </w:t>
      </w:r>
    </w:p>
    <w:p w14:paraId="794B952C" w14:textId="77777777" w:rsidR="00D361CA" w:rsidRDefault="002E038C">
      <w:pPr>
        <w:numPr>
          <w:ilvl w:val="1"/>
          <w:numId w:val="3"/>
        </w:numPr>
        <w:ind w:hanging="360"/>
      </w:pPr>
      <w:r>
        <w:t xml:space="preserve">The president may order the removal of any persons whose conduct is disruptive of a meeting. </w:t>
      </w:r>
    </w:p>
    <w:p w14:paraId="63A6B55D" w14:textId="77777777" w:rsidR="00D361CA" w:rsidRDefault="002E038C">
      <w:pPr>
        <w:spacing w:after="0" w:line="259" w:lineRule="auto"/>
        <w:ind w:left="180"/>
      </w:pPr>
      <w:r>
        <w:t xml:space="preserve"> </w:t>
      </w:r>
    </w:p>
    <w:p w14:paraId="0D889EB5" w14:textId="77777777" w:rsidR="00D361CA" w:rsidRDefault="002E038C">
      <w:pPr>
        <w:numPr>
          <w:ilvl w:val="0"/>
          <w:numId w:val="3"/>
        </w:numPr>
        <w:spacing w:after="0" w:line="259" w:lineRule="auto"/>
        <w:ind w:hanging="449"/>
      </w:pPr>
      <w:r>
        <w:rPr>
          <w:u w:val="single" w:color="000000"/>
        </w:rPr>
        <w:t>Recesses</w:t>
      </w:r>
      <w:r>
        <w:t xml:space="preserve">.   </w:t>
      </w:r>
    </w:p>
    <w:p w14:paraId="4D3D4B23" w14:textId="77777777" w:rsidR="00D361CA" w:rsidRDefault="002E038C">
      <w:pPr>
        <w:spacing w:after="0" w:line="259" w:lineRule="auto"/>
        <w:ind w:left="180"/>
      </w:pPr>
      <w:r>
        <w:t xml:space="preserve"> </w:t>
      </w:r>
    </w:p>
    <w:p w14:paraId="43785F32" w14:textId="77777777" w:rsidR="00D361CA" w:rsidRDefault="002E038C">
      <w:pPr>
        <w:numPr>
          <w:ilvl w:val="1"/>
          <w:numId w:val="3"/>
        </w:numPr>
        <w:ind w:hanging="360"/>
      </w:pPr>
      <w:r>
        <w:t xml:space="preserve">recess for a definite period may be called by the President or by the Commission at any time. </w:t>
      </w:r>
    </w:p>
    <w:p w14:paraId="7BE8E710" w14:textId="77777777" w:rsidR="00D361CA" w:rsidRDefault="002E038C">
      <w:pPr>
        <w:spacing w:after="0" w:line="259" w:lineRule="auto"/>
        <w:ind w:left="180"/>
      </w:pPr>
      <w:r>
        <w:t xml:space="preserve"> </w:t>
      </w:r>
    </w:p>
    <w:p w14:paraId="30F55237" w14:textId="77777777" w:rsidR="00D361CA" w:rsidRDefault="002E038C">
      <w:pPr>
        <w:numPr>
          <w:ilvl w:val="0"/>
          <w:numId w:val="3"/>
        </w:numPr>
        <w:spacing w:after="0" w:line="259" w:lineRule="auto"/>
        <w:ind w:hanging="449"/>
      </w:pPr>
      <w:r>
        <w:rPr>
          <w:u w:val="single" w:color="000000"/>
        </w:rPr>
        <w:t>Cancellation of Meetings</w:t>
      </w:r>
      <w:r>
        <w:t xml:space="preserve">.   </w:t>
      </w:r>
    </w:p>
    <w:p w14:paraId="4E5FD621" w14:textId="77777777" w:rsidR="00D361CA" w:rsidRDefault="002E038C">
      <w:pPr>
        <w:spacing w:after="0" w:line="259" w:lineRule="auto"/>
        <w:ind w:left="180"/>
      </w:pPr>
      <w:r>
        <w:t xml:space="preserve"> </w:t>
      </w:r>
    </w:p>
    <w:p w14:paraId="4DA69B23" w14:textId="77777777" w:rsidR="00D361CA" w:rsidRDefault="002E038C">
      <w:pPr>
        <w:tabs>
          <w:tab w:val="center" w:pos="4673"/>
        </w:tabs>
      </w:pPr>
      <w:r>
        <w:t xml:space="preserve"> </w:t>
      </w:r>
      <w:r>
        <w:tab/>
        <w:t xml:space="preserve">The President may cancel any meeting he or she has called.   A majority of the </w:t>
      </w:r>
    </w:p>
    <w:p w14:paraId="0B9A5DD1" w14:textId="77777777" w:rsidR="00D361CA" w:rsidRDefault="002E038C">
      <w:pPr>
        <w:ind w:left="910"/>
      </w:pPr>
      <w:r>
        <w:t xml:space="preserve">Commission may cancel any scheduled meeting.  Notice of cancellation shall be given as for a special meeting.  No regular meeting shall be canceled if that would result in a failure to meet for a period longer than three months. </w:t>
      </w:r>
    </w:p>
    <w:p w14:paraId="3C0DD512" w14:textId="77777777" w:rsidR="00D361CA" w:rsidRDefault="002E038C">
      <w:pPr>
        <w:spacing w:after="0" w:line="259" w:lineRule="auto"/>
        <w:ind w:left="180"/>
      </w:pPr>
      <w:r>
        <w:t xml:space="preserve"> </w:t>
      </w:r>
    </w:p>
    <w:p w14:paraId="79B3EB94" w14:textId="77777777" w:rsidR="00D361CA" w:rsidRDefault="002E038C">
      <w:pPr>
        <w:spacing w:after="0" w:line="259" w:lineRule="auto"/>
        <w:ind w:left="180"/>
      </w:pPr>
      <w:r>
        <w:t xml:space="preserve"> </w:t>
      </w:r>
    </w:p>
    <w:p w14:paraId="677CD289" w14:textId="77777777" w:rsidR="005E3B9E" w:rsidRDefault="002E038C" w:rsidP="005E3B9E">
      <w:pPr>
        <w:rPr>
          <w:rFonts w:cstheme="minorHAnsi"/>
        </w:rPr>
      </w:pPr>
      <w:r>
        <w:t xml:space="preserve"> </w:t>
      </w:r>
      <w:r w:rsidR="005E3B9E">
        <w:rPr>
          <w:rFonts w:cstheme="minorHAnsi"/>
        </w:rPr>
        <w:t>14.</w:t>
      </w:r>
      <w:r w:rsidR="005E3B9E">
        <w:rPr>
          <w:rFonts w:cstheme="minorHAnsi"/>
        </w:rPr>
        <w:tab/>
        <w:t>Remote Meeting Attendance Policy and Procedures.</w:t>
      </w:r>
    </w:p>
    <w:p w14:paraId="3AA5B26D" w14:textId="77777777" w:rsidR="005E3B9E" w:rsidRDefault="005E3B9E" w:rsidP="005E3B9E">
      <w:pPr>
        <w:rPr>
          <w:rFonts w:cstheme="minorHAnsi"/>
        </w:rPr>
      </w:pPr>
    </w:p>
    <w:p w14:paraId="01BAE594" w14:textId="2A926542" w:rsidR="005E3B9E" w:rsidRPr="005E3B9E" w:rsidRDefault="005E3B9E" w:rsidP="005E3B9E">
      <w:pPr>
        <w:pStyle w:val="ListParagraph"/>
        <w:numPr>
          <w:ilvl w:val="0"/>
          <w:numId w:val="13"/>
        </w:numPr>
        <w:rPr>
          <w:rFonts w:cstheme="minorHAnsi"/>
        </w:rPr>
      </w:pPr>
      <w:r w:rsidRPr="005E3B9E">
        <w:rPr>
          <w:rFonts w:cstheme="minorHAnsi"/>
        </w:rPr>
        <w:t>The Port of Brownsville Commissioners, recognizing the benefits of fullest practicable attendance by the Port Commissioners and (when practicable) by others, allows for attendance from remote location(s) through use of electronic means including but not limited to such two-way communication methods as Zoom, any other conference management software, or by telephone speakerphone.</w:t>
      </w:r>
    </w:p>
    <w:p w14:paraId="7A061A68" w14:textId="77777777" w:rsidR="005E3B9E" w:rsidRDefault="005E3B9E" w:rsidP="005E3B9E">
      <w:pPr>
        <w:pStyle w:val="ListParagraph"/>
        <w:numPr>
          <w:ilvl w:val="0"/>
          <w:numId w:val="13"/>
        </w:numPr>
        <w:rPr>
          <w:rFonts w:cstheme="minorHAnsi"/>
        </w:rPr>
      </w:pPr>
      <w:r w:rsidRPr="006B17A4">
        <w:rPr>
          <w:rFonts w:cstheme="minorHAnsi"/>
        </w:rPr>
        <w:t>For purposes of voting by a member (or members) of the Board, such attendance from remote location(s) shall be considered the equal of being physically present in the Board</w:t>
      </w:r>
      <w:r>
        <w:rPr>
          <w:rFonts w:cstheme="minorHAnsi"/>
        </w:rPr>
        <w:t xml:space="preserve"> </w:t>
      </w:r>
      <w:r w:rsidRPr="006B17A4">
        <w:rPr>
          <w:rFonts w:cstheme="minorHAnsi"/>
        </w:rPr>
        <w:t>meeting.</w:t>
      </w:r>
    </w:p>
    <w:p w14:paraId="572FF81A" w14:textId="77777777" w:rsidR="005E3B9E" w:rsidRDefault="005E3B9E" w:rsidP="005E3B9E">
      <w:pPr>
        <w:pStyle w:val="ListParagraph"/>
        <w:numPr>
          <w:ilvl w:val="0"/>
          <w:numId w:val="13"/>
        </w:numPr>
        <w:rPr>
          <w:rFonts w:cstheme="minorHAnsi"/>
        </w:rPr>
      </w:pPr>
      <w:r w:rsidRPr="006B17A4">
        <w:rPr>
          <w:rFonts w:cstheme="minorHAnsi"/>
        </w:rPr>
        <w:t>If two of the three Commissioners are participating</w:t>
      </w:r>
      <w:r>
        <w:rPr>
          <w:rFonts w:cstheme="minorHAnsi"/>
        </w:rPr>
        <w:t xml:space="preserve"> </w:t>
      </w:r>
      <w:r w:rsidRPr="006B17A4">
        <w:rPr>
          <w:rFonts w:cstheme="minorHAnsi"/>
        </w:rPr>
        <w:t>via remote attendance any documents requiring two Board signatures will need to hav</w:t>
      </w:r>
      <w:r>
        <w:rPr>
          <w:rFonts w:cstheme="minorHAnsi"/>
        </w:rPr>
        <w:t xml:space="preserve">e </w:t>
      </w:r>
      <w:r w:rsidRPr="006B17A4">
        <w:rPr>
          <w:rFonts w:cstheme="minorHAnsi"/>
        </w:rPr>
        <w:t>the second signature deferred until such time as one of the remote attendees returns</w:t>
      </w:r>
      <w:r>
        <w:rPr>
          <w:rFonts w:cstheme="minorHAnsi"/>
        </w:rPr>
        <w:t xml:space="preserve">, </w:t>
      </w:r>
      <w:proofErr w:type="gramStart"/>
      <w:r>
        <w:rPr>
          <w:rFonts w:cstheme="minorHAnsi"/>
        </w:rPr>
        <w:t>provided that</w:t>
      </w:r>
      <w:proofErr w:type="gramEnd"/>
      <w:r>
        <w:rPr>
          <w:rFonts w:cstheme="minorHAnsi"/>
        </w:rPr>
        <w:t xml:space="preserve"> deferral cannot be used for the signing of warrants.</w:t>
      </w:r>
    </w:p>
    <w:p w14:paraId="664DD2A3" w14:textId="77777777" w:rsidR="005E3B9E" w:rsidRPr="00AB4F84" w:rsidRDefault="005E3B9E" w:rsidP="005E3B9E">
      <w:pPr>
        <w:pStyle w:val="ListParagraph"/>
        <w:numPr>
          <w:ilvl w:val="0"/>
          <w:numId w:val="13"/>
        </w:numPr>
        <w:rPr>
          <w:rFonts w:cstheme="minorHAnsi"/>
        </w:rPr>
      </w:pPr>
      <w:r w:rsidRPr="00AB4F84">
        <w:rPr>
          <w:rFonts w:cstheme="minorHAnsi"/>
        </w:rPr>
        <w:t>For executive sessions, the Board may permit participation from remote</w:t>
      </w:r>
    </w:p>
    <w:p w14:paraId="5296A535" w14:textId="77777777" w:rsidR="005E3B9E" w:rsidRDefault="005E3B9E" w:rsidP="005E3B9E">
      <w:pPr>
        <w:ind w:left="1350"/>
        <w:rPr>
          <w:rFonts w:cstheme="minorHAnsi"/>
        </w:rPr>
      </w:pPr>
      <w:r w:rsidRPr="006B17A4">
        <w:rPr>
          <w:rFonts w:cstheme="minorHAnsi"/>
        </w:rPr>
        <w:t>location(s) by the above alternative means only when the Board is confident in the security of such</w:t>
      </w:r>
      <w:r>
        <w:rPr>
          <w:rFonts w:cstheme="minorHAnsi"/>
        </w:rPr>
        <w:t xml:space="preserve"> </w:t>
      </w:r>
      <w:r w:rsidRPr="006B17A4">
        <w:rPr>
          <w:rFonts w:cstheme="minorHAnsi"/>
        </w:rPr>
        <w:t>remote communications.</w:t>
      </w:r>
      <w:r>
        <w:rPr>
          <w:rFonts w:cstheme="minorHAnsi"/>
        </w:rPr>
        <w:t xml:space="preserve"> </w:t>
      </w:r>
    </w:p>
    <w:p w14:paraId="784CD4F7" w14:textId="77777777" w:rsidR="005E3B9E" w:rsidRDefault="005E3B9E" w:rsidP="005E3B9E">
      <w:pPr>
        <w:pStyle w:val="ListParagraph"/>
        <w:numPr>
          <w:ilvl w:val="0"/>
          <w:numId w:val="13"/>
        </w:numPr>
        <w:rPr>
          <w:rFonts w:cstheme="minorHAnsi"/>
        </w:rPr>
      </w:pPr>
      <w:r w:rsidRPr="00904C18">
        <w:rPr>
          <w:rFonts w:cstheme="minorHAnsi"/>
        </w:rPr>
        <w:t xml:space="preserve">The presiding officer shall confirm and announce to all that are present at meeting and in the remote location(s) can clearly hear all other parties and (as appropriate) clearly see visual content as will be presented. The recording secretary shall record such confirmation. </w:t>
      </w:r>
      <w:proofErr w:type="gramStart"/>
      <w:r w:rsidRPr="00904C18">
        <w:rPr>
          <w:rFonts w:cstheme="minorHAnsi"/>
        </w:rPr>
        <w:t>In the event that</w:t>
      </w:r>
      <w:proofErr w:type="gramEnd"/>
      <w:r w:rsidRPr="00904C18">
        <w:rPr>
          <w:rFonts w:cstheme="minorHAnsi"/>
        </w:rPr>
        <w:t xml:space="preserve"> the remote communication link is broken or significantly degraded such that it no longer meets the full requirements of the remote attendance, the presiding officer shall confirm the loss of service and announce the </w:t>
      </w:r>
      <w:proofErr w:type="gramStart"/>
      <w:r w:rsidRPr="00904C18">
        <w:rPr>
          <w:rFonts w:cstheme="minorHAnsi"/>
        </w:rPr>
        <w:t>close</w:t>
      </w:r>
      <w:proofErr w:type="gramEnd"/>
      <w:r w:rsidRPr="00904C18">
        <w:rPr>
          <w:rFonts w:cstheme="minorHAnsi"/>
        </w:rPr>
        <w:t xml:space="preserve"> of the remote attendance. The attendance of the remote party</w:t>
      </w:r>
      <w:r>
        <w:rPr>
          <w:rFonts w:cstheme="minorHAnsi"/>
        </w:rPr>
        <w:t xml:space="preserve"> then</w:t>
      </w:r>
      <w:r w:rsidRPr="00904C18">
        <w:rPr>
          <w:rFonts w:cstheme="minorHAnsi"/>
        </w:rPr>
        <w:t xml:space="preserve"> shall be at an end. The recording secretary shall record the time </w:t>
      </w:r>
      <w:r>
        <w:rPr>
          <w:rFonts w:cstheme="minorHAnsi"/>
        </w:rPr>
        <w:t xml:space="preserve">of </w:t>
      </w:r>
      <w:r w:rsidRPr="00904C18">
        <w:rPr>
          <w:rFonts w:cstheme="minorHAnsi"/>
        </w:rPr>
        <w:t>such closure.</w:t>
      </w:r>
    </w:p>
    <w:p w14:paraId="36930B75" w14:textId="77777777" w:rsidR="005E3B9E" w:rsidRDefault="005E3B9E" w:rsidP="005E3B9E">
      <w:pPr>
        <w:pStyle w:val="ListParagraph"/>
        <w:numPr>
          <w:ilvl w:val="0"/>
          <w:numId w:val="13"/>
        </w:numPr>
        <w:rPr>
          <w:rFonts w:cstheme="minorHAnsi"/>
        </w:rPr>
      </w:pPr>
      <w:r w:rsidRPr="00904C18">
        <w:rPr>
          <w:rFonts w:cstheme="minorHAnsi"/>
        </w:rPr>
        <w:t xml:space="preserve">Communications systems utilized for remote attendance shall reliably permit all persons attending – whether they are physically in the meeting or in remote location(s) – to be clearly heard by all others, to clearly hear all audio content of the meeting, and to clearly see all visual content that is determined by the Board to be crucial to the understanding of matters discussed. Systems used </w:t>
      </w:r>
      <w:proofErr w:type="gramStart"/>
      <w:r w:rsidRPr="00904C18">
        <w:rPr>
          <w:rFonts w:cstheme="minorHAnsi"/>
        </w:rPr>
        <w:t>in the course of</w:t>
      </w:r>
      <w:proofErr w:type="gramEnd"/>
      <w:r w:rsidRPr="00904C18">
        <w:rPr>
          <w:rFonts w:cstheme="minorHAnsi"/>
        </w:rPr>
        <w:t xml:space="preserve"> executive sessions shall be reasonably secure from unauthorized access.</w:t>
      </w:r>
    </w:p>
    <w:p w14:paraId="422B4791" w14:textId="77777777" w:rsidR="005E3B9E" w:rsidRDefault="005E3B9E" w:rsidP="005E3B9E">
      <w:pPr>
        <w:pStyle w:val="ListParagraph"/>
        <w:numPr>
          <w:ilvl w:val="0"/>
          <w:numId w:val="13"/>
        </w:numPr>
        <w:rPr>
          <w:rFonts w:cstheme="minorHAnsi"/>
        </w:rPr>
      </w:pPr>
      <w:r w:rsidRPr="00904C18">
        <w:rPr>
          <w:rFonts w:cstheme="minorHAnsi"/>
        </w:rPr>
        <w:t>Audio or video recordings of proceedings under this policy shall be maintained for public record as required by law.</w:t>
      </w:r>
    </w:p>
    <w:p w14:paraId="11656B22" w14:textId="77777777" w:rsidR="005E3B9E" w:rsidRPr="00904C18" w:rsidRDefault="005E3B9E" w:rsidP="005E3B9E">
      <w:pPr>
        <w:pStyle w:val="ListParagraph"/>
        <w:numPr>
          <w:ilvl w:val="0"/>
          <w:numId w:val="13"/>
        </w:numPr>
        <w:rPr>
          <w:rFonts w:cstheme="minorHAnsi"/>
        </w:rPr>
      </w:pPr>
      <w:r w:rsidRPr="00904C18">
        <w:rPr>
          <w:rFonts w:cstheme="minorHAnsi"/>
        </w:rPr>
        <w:t>Warrants require two authorizing signatures by sitting Board members. In the rare event that two of the three elected Commissioners are not physically present to sign warrants</w:t>
      </w:r>
      <w:r>
        <w:rPr>
          <w:rFonts w:cstheme="minorHAnsi"/>
        </w:rPr>
        <w:t>,</w:t>
      </w:r>
      <w:r w:rsidRPr="00904C18">
        <w:rPr>
          <w:rFonts w:cstheme="minorHAnsi"/>
        </w:rPr>
        <w:t xml:space="preserve"> the warrants can be sent by secure overnight delivery to one of them. Whichever Commissioner receives the warrants will be required to return the warrants by secure overnight delivery.</w:t>
      </w:r>
    </w:p>
    <w:p w14:paraId="06617705" w14:textId="7ACBA894" w:rsidR="00D361CA" w:rsidRDefault="00D361CA">
      <w:pPr>
        <w:spacing w:after="0" w:line="259" w:lineRule="auto"/>
        <w:ind w:left="180"/>
      </w:pPr>
    </w:p>
    <w:p w14:paraId="641F9DCE" w14:textId="77777777" w:rsidR="00D361CA" w:rsidRDefault="002E038C">
      <w:pPr>
        <w:spacing w:after="0" w:line="259" w:lineRule="auto"/>
        <w:ind w:left="180"/>
      </w:pPr>
      <w:r>
        <w:t xml:space="preserve"> </w:t>
      </w:r>
    </w:p>
    <w:p w14:paraId="2BF5E15F" w14:textId="77777777" w:rsidR="00D361CA" w:rsidRDefault="002E038C">
      <w:pPr>
        <w:spacing w:after="0" w:line="259" w:lineRule="auto"/>
        <w:ind w:left="180"/>
      </w:pPr>
      <w:r>
        <w:t xml:space="preserve"> </w:t>
      </w:r>
    </w:p>
    <w:p w14:paraId="12D3C4D1" w14:textId="77777777" w:rsidR="00D361CA" w:rsidRDefault="002E038C">
      <w:pPr>
        <w:spacing w:after="0" w:line="259" w:lineRule="auto"/>
        <w:ind w:left="180"/>
      </w:pPr>
      <w:r>
        <w:t xml:space="preserve"> </w:t>
      </w:r>
    </w:p>
    <w:p w14:paraId="61324E74" w14:textId="77777777" w:rsidR="00D361CA" w:rsidRDefault="002E038C">
      <w:pPr>
        <w:spacing w:after="0" w:line="259" w:lineRule="auto"/>
        <w:ind w:left="180"/>
      </w:pPr>
      <w:r>
        <w:t xml:space="preserve"> </w:t>
      </w:r>
    </w:p>
    <w:p w14:paraId="61F8B1BF" w14:textId="77777777" w:rsidR="00D361CA" w:rsidRDefault="002E038C">
      <w:pPr>
        <w:spacing w:after="0" w:line="259" w:lineRule="auto"/>
        <w:ind w:left="180"/>
      </w:pPr>
      <w:r>
        <w:t xml:space="preserve"> </w:t>
      </w:r>
    </w:p>
    <w:p w14:paraId="2D2DA0A2" w14:textId="77777777" w:rsidR="008C69CA" w:rsidRDefault="008C69CA">
      <w:pPr>
        <w:spacing w:after="160" w:line="259" w:lineRule="auto"/>
      </w:pPr>
      <w:r>
        <w:br w:type="page"/>
      </w:r>
    </w:p>
    <w:p w14:paraId="1CC7E506" w14:textId="36CE8E16" w:rsidR="00D361CA" w:rsidRDefault="002E038C">
      <w:pPr>
        <w:ind w:left="2780"/>
      </w:pPr>
      <w:r>
        <w:t xml:space="preserve">ARTICLE IV -- ORDER OF BUSINESS </w:t>
      </w:r>
    </w:p>
    <w:p w14:paraId="3BA9DB97" w14:textId="77777777" w:rsidR="00D361CA" w:rsidRDefault="002E038C">
      <w:pPr>
        <w:spacing w:after="0" w:line="259" w:lineRule="auto"/>
        <w:ind w:left="451"/>
      </w:pPr>
      <w:r>
        <w:t xml:space="preserve"> </w:t>
      </w:r>
    </w:p>
    <w:p w14:paraId="7E5A0379" w14:textId="77777777" w:rsidR="00D361CA" w:rsidRDefault="002E038C">
      <w:pPr>
        <w:numPr>
          <w:ilvl w:val="0"/>
          <w:numId w:val="4"/>
        </w:numPr>
        <w:spacing w:after="0" w:line="259" w:lineRule="auto"/>
        <w:ind w:hanging="720"/>
      </w:pPr>
      <w:r>
        <w:rPr>
          <w:u w:val="single" w:color="000000"/>
        </w:rPr>
        <w:t>Standard Order</w:t>
      </w:r>
      <w:r>
        <w:t xml:space="preserve">.   </w:t>
      </w:r>
    </w:p>
    <w:p w14:paraId="5E442E12" w14:textId="77777777" w:rsidR="00D361CA" w:rsidRDefault="002E038C">
      <w:pPr>
        <w:spacing w:after="0" w:line="259" w:lineRule="auto"/>
        <w:ind w:left="900"/>
      </w:pPr>
      <w:r>
        <w:t xml:space="preserve"> </w:t>
      </w:r>
    </w:p>
    <w:p w14:paraId="78A83EC7" w14:textId="77777777" w:rsidR="00D361CA" w:rsidRDefault="002E038C">
      <w:pPr>
        <w:ind w:left="910"/>
      </w:pPr>
      <w:r>
        <w:t xml:space="preserve">The order of business at all meetings, unless otherwise agreed to by the Commission, shall be: </w:t>
      </w:r>
    </w:p>
    <w:p w14:paraId="697D5B1E" w14:textId="77777777" w:rsidR="00D361CA" w:rsidRDefault="002E038C">
      <w:pPr>
        <w:spacing w:after="0" w:line="259" w:lineRule="auto"/>
        <w:ind w:left="180"/>
      </w:pPr>
      <w:r>
        <w:t xml:space="preserve"> </w:t>
      </w:r>
    </w:p>
    <w:p w14:paraId="091D6D70" w14:textId="77777777" w:rsidR="00D361CA" w:rsidRDefault="002E038C">
      <w:pPr>
        <w:numPr>
          <w:ilvl w:val="1"/>
          <w:numId w:val="4"/>
        </w:numPr>
        <w:ind w:hanging="466"/>
      </w:pPr>
      <w:r>
        <w:t xml:space="preserve">Open Meeting / Call to Order </w:t>
      </w:r>
    </w:p>
    <w:p w14:paraId="48FC0581" w14:textId="77777777" w:rsidR="00D361CA" w:rsidRDefault="002E038C">
      <w:pPr>
        <w:numPr>
          <w:ilvl w:val="1"/>
          <w:numId w:val="4"/>
        </w:numPr>
        <w:ind w:hanging="466"/>
      </w:pPr>
      <w:r>
        <w:t xml:space="preserve">Pledge of Allegiance </w:t>
      </w:r>
    </w:p>
    <w:p w14:paraId="076BF8F6" w14:textId="77777777" w:rsidR="00D361CA" w:rsidRDefault="002E038C">
      <w:pPr>
        <w:numPr>
          <w:ilvl w:val="1"/>
          <w:numId w:val="4"/>
        </w:numPr>
        <w:ind w:hanging="466"/>
      </w:pPr>
      <w:r>
        <w:t xml:space="preserve">Approval of Agenda </w:t>
      </w:r>
    </w:p>
    <w:p w14:paraId="543AB9B3" w14:textId="77777777" w:rsidR="00D361CA" w:rsidRDefault="002E038C">
      <w:pPr>
        <w:numPr>
          <w:ilvl w:val="1"/>
          <w:numId w:val="4"/>
        </w:numPr>
        <w:ind w:hanging="466"/>
      </w:pPr>
      <w:r>
        <w:t xml:space="preserve">Approval of Consent Agenda </w:t>
      </w:r>
    </w:p>
    <w:p w14:paraId="6BF2FB0A" w14:textId="77777777" w:rsidR="00D361CA" w:rsidRDefault="002E038C">
      <w:pPr>
        <w:spacing w:after="0" w:line="259" w:lineRule="auto"/>
        <w:ind w:left="1814"/>
      </w:pPr>
      <w:r>
        <w:t xml:space="preserve"> </w:t>
      </w:r>
    </w:p>
    <w:p w14:paraId="6395A7DD" w14:textId="77777777" w:rsidR="00D361CA" w:rsidRDefault="002E038C">
      <w:pPr>
        <w:numPr>
          <w:ilvl w:val="2"/>
          <w:numId w:val="4"/>
        </w:numPr>
        <w:ind w:hanging="360"/>
      </w:pPr>
      <w:r>
        <w:t xml:space="preserve">All matters listed under Consent Agenda have been  </w:t>
      </w:r>
      <w:r>
        <w:tab/>
        <w:t xml:space="preserve">     </w:t>
      </w:r>
      <w:r>
        <w:tab/>
        <w:t xml:space="preserve">   </w:t>
      </w:r>
      <w:r>
        <w:tab/>
        <w:t xml:space="preserve">                              distributed to each member of the Commission for reading and  </w:t>
      </w:r>
      <w:r>
        <w:tab/>
        <w:t xml:space="preserve"> </w:t>
      </w:r>
      <w:r>
        <w:tab/>
        <w:t xml:space="preserve">                         study, are considered to be routine, and will be enacted by one  </w:t>
      </w:r>
      <w:r>
        <w:tab/>
        <w:t xml:space="preserve">     </w:t>
      </w:r>
      <w:r>
        <w:tab/>
        <w:t xml:space="preserve">                         motion of the Commission with no separate discussion. If  </w:t>
      </w:r>
      <w:r>
        <w:tab/>
        <w:t xml:space="preserve">  </w:t>
      </w:r>
      <w:r>
        <w:tab/>
        <w:t xml:space="preserve">                               separate discussion is desired, that item may be removed from  </w:t>
      </w:r>
      <w:r>
        <w:tab/>
        <w:t xml:space="preserve">   </w:t>
      </w:r>
      <w:r>
        <w:tab/>
        <w:t xml:space="preserve">                         the Consent Agenda and be placed under New Business by  </w:t>
      </w:r>
      <w:r>
        <w:tab/>
        <w:t xml:space="preserve">  </w:t>
      </w:r>
      <w:r>
        <w:tab/>
        <w:t xml:space="preserve">                               request. </w:t>
      </w:r>
    </w:p>
    <w:p w14:paraId="7F55C596" w14:textId="77777777" w:rsidR="00D361CA" w:rsidRDefault="002E038C">
      <w:pPr>
        <w:spacing w:after="0" w:line="259" w:lineRule="auto"/>
        <w:ind w:left="1814"/>
      </w:pPr>
      <w:r>
        <w:t xml:space="preserve"> </w:t>
      </w:r>
    </w:p>
    <w:p w14:paraId="188A18CF" w14:textId="77777777" w:rsidR="00D361CA" w:rsidRDefault="002E038C">
      <w:pPr>
        <w:numPr>
          <w:ilvl w:val="1"/>
          <w:numId w:val="4"/>
        </w:numPr>
        <w:ind w:hanging="466"/>
      </w:pPr>
      <w:r>
        <w:t xml:space="preserve">Public Comment </w:t>
      </w:r>
    </w:p>
    <w:p w14:paraId="04E686DC" w14:textId="77777777" w:rsidR="00D361CA" w:rsidRDefault="002E038C">
      <w:pPr>
        <w:numPr>
          <w:ilvl w:val="2"/>
          <w:numId w:val="4"/>
        </w:numPr>
        <w:ind w:hanging="360"/>
      </w:pPr>
      <w:r>
        <w:t xml:space="preserve">Citizen Comments for items not listed on this Agenda. </w:t>
      </w:r>
    </w:p>
    <w:p w14:paraId="1AD0483E" w14:textId="77777777" w:rsidR="00D361CA" w:rsidRDefault="002E038C">
      <w:pPr>
        <w:numPr>
          <w:ilvl w:val="1"/>
          <w:numId w:val="4"/>
        </w:numPr>
        <w:ind w:hanging="466"/>
      </w:pPr>
      <w:r>
        <w:t xml:space="preserve">Presentation to or by the Board </w:t>
      </w:r>
    </w:p>
    <w:p w14:paraId="43702D58" w14:textId="77777777" w:rsidR="00D361CA" w:rsidRDefault="002E038C">
      <w:pPr>
        <w:numPr>
          <w:ilvl w:val="1"/>
          <w:numId w:val="4"/>
        </w:numPr>
        <w:ind w:hanging="466"/>
      </w:pPr>
      <w:r>
        <w:t xml:space="preserve">Financial Reports </w:t>
      </w:r>
    </w:p>
    <w:p w14:paraId="41885300" w14:textId="77777777" w:rsidR="00D361CA" w:rsidRDefault="002E038C">
      <w:pPr>
        <w:numPr>
          <w:ilvl w:val="1"/>
          <w:numId w:val="4"/>
        </w:numPr>
        <w:ind w:hanging="466"/>
      </w:pPr>
      <w:r>
        <w:t xml:space="preserve">Information, Staff and Committee Reports </w:t>
      </w:r>
    </w:p>
    <w:p w14:paraId="25E4EC29" w14:textId="77777777" w:rsidR="00D361CA" w:rsidRDefault="002E038C">
      <w:pPr>
        <w:numPr>
          <w:ilvl w:val="1"/>
          <w:numId w:val="4"/>
        </w:numPr>
        <w:ind w:hanging="466"/>
      </w:pPr>
      <w:r>
        <w:t xml:space="preserve">Old Business </w:t>
      </w:r>
    </w:p>
    <w:p w14:paraId="5A44AD78" w14:textId="77777777" w:rsidR="00D361CA" w:rsidRDefault="002E038C">
      <w:pPr>
        <w:numPr>
          <w:ilvl w:val="1"/>
          <w:numId w:val="4"/>
        </w:numPr>
        <w:ind w:hanging="466"/>
      </w:pPr>
      <w:r>
        <w:t xml:space="preserve">New Business </w:t>
      </w:r>
    </w:p>
    <w:p w14:paraId="17BFC6DD" w14:textId="77777777" w:rsidR="00D361CA" w:rsidRDefault="002E038C">
      <w:pPr>
        <w:numPr>
          <w:ilvl w:val="1"/>
          <w:numId w:val="4"/>
        </w:numPr>
        <w:ind w:hanging="466"/>
      </w:pPr>
      <w:r>
        <w:t xml:space="preserve">Public Comment </w:t>
      </w:r>
    </w:p>
    <w:p w14:paraId="333CBFD6" w14:textId="77777777" w:rsidR="00D361CA" w:rsidRDefault="002E038C">
      <w:pPr>
        <w:numPr>
          <w:ilvl w:val="1"/>
          <w:numId w:val="4"/>
        </w:numPr>
        <w:ind w:hanging="466"/>
      </w:pPr>
      <w:r>
        <w:t xml:space="preserve">Executive Session (as authorized by RCW 42.30.110) </w:t>
      </w:r>
    </w:p>
    <w:p w14:paraId="3C984D62" w14:textId="77777777" w:rsidR="00D361CA" w:rsidRDefault="002E038C">
      <w:pPr>
        <w:spacing w:after="0" w:line="259" w:lineRule="auto"/>
        <w:ind w:left="180"/>
      </w:pPr>
      <w:r>
        <w:t xml:space="preserve"> </w:t>
      </w:r>
      <w:r>
        <w:tab/>
        <w:t xml:space="preserve"> </w:t>
      </w:r>
      <w:r>
        <w:tab/>
        <w:t xml:space="preserve"> </w:t>
      </w:r>
    </w:p>
    <w:p w14:paraId="39DD7DDF" w14:textId="77777777" w:rsidR="00D361CA" w:rsidRDefault="002E038C">
      <w:pPr>
        <w:numPr>
          <w:ilvl w:val="1"/>
          <w:numId w:val="4"/>
        </w:numPr>
        <w:ind w:hanging="466"/>
      </w:pPr>
      <w:r>
        <w:t xml:space="preserve">Close Meeting / Adjourn </w:t>
      </w:r>
    </w:p>
    <w:p w14:paraId="0132A29E" w14:textId="77777777" w:rsidR="00D361CA" w:rsidRDefault="002E038C">
      <w:pPr>
        <w:spacing w:after="0" w:line="259" w:lineRule="auto"/>
        <w:ind w:left="180"/>
      </w:pPr>
      <w:r>
        <w:t xml:space="preserve"> </w:t>
      </w:r>
      <w:r>
        <w:tab/>
        <w:t xml:space="preserve"> </w:t>
      </w:r>
    </w:p>
    <w:p w14:paraId="0E952945" w14:textId="77777777" w:rsidR="00D361CA" w:rsidRDefault="002E038C">
      <w:pPr>
        <w:numPr>
          <w:ilvl w:val="0"/>
          <w:numId w:val="4"/>
        </w:numPr>
        <w:spacing w:after="0" w:line="259" w:lineRule="auto"/>
        <w:ind w:hanging="720"/>
      </w:pPr>
      <w:r>
        <w:rPr>
          <w:u w:val="single" w:color="000000"/>
        </w:rPr>
        <w:t>Public Comment</w:t>
      </w:r>
      <w:r>
        <w:t xml:space="preserve">.   </w:t>
      </w:r>
    </w:p>
    <w:p w14:paraId="0B5CF371" w14:textId="77777777" w:rsidR="00D361CA" w:rsidRDefault="002E038C">
      <w:pPr>
        <w:spacing w:after="0" w:line="259" w:lineRule="auto"/>
        <w:ind w:left="180"/>
      </w:pPr>
      <w:r>
        <w:t xml:space="preserve"> </w:t>
      </w:r>
    </w:p>
    <w:p w14:paraId="07F3FDF3" w14:textId="77777777" w:rsidR="00D361CA" w:rsidRDefault="002E038C">
      <w:pPr>
        <w:ind w:left="885" w:hanging="720"/>
      </w:pPr>
      <w:r>
        <w:t xml:space="preserve"> </w:t>
      </w:r>
      <w:r>
        <w:tab/>
        <w:t xml:space="preserve">The Commission may schedule a public hearing on any item of old or new </w:t>
      </w:r>
      <w:proofErr w:type="gramStart"/>
      <w:r>
        <w:t>business, or</w:t>
      </w:r>
      <w:proofErr w:type="gramEnd"/>
      <w:r>
        <w:t xml:space="preserve"> may authorize the President to recognize members of the public to comment on individual items of old or new business as they arise.  Any such hearing or public comment outside the standard order above shall precede final deliberation and decision by the Commission.  </w:t>
      </w:r>
      <w:r>
        <w:rPr>
          <w:sz w:val="16"/>
        </w:rPr>
        <w:t xml:space="preserve">(Resolution 04-21) </w:t>
      </w:r>
    </w:p>
    <w:p w14:paraId="3661FE79" w14:textId="77777777" w:rsidR="00D361CA" w:rsidRDefault="002E038C">
      <w:pPr>
        <w:spacing w:after="0" w:line="259" w:lineRule="auto"/>
        <w:ind w:left="180"/>
      </w:pPr>
      <w:r>
        <w:t xml:space="preserve"> </w:t>
      </w:r>
    </w:p>
    <w:p w14:paraId="686C4A13" w14:textId="77777777" w:rsidR="00D361CA" w:rsidRDefault="002E038C">
      <w:pPr>
        <w:spacing w:after="0" w:line="259" w:lineRule="auto"/>
        <w:ind w:left="180"/>
      </w:pPr>
      <w:r>
        <w:t xml:space="preserve"> </w:t>
      </w:r>
    </w:p>
    <w:p w14:paraId="34234E0C" w14:textId="12299529" w:rsidR="00D361CA" w:rsidRDefault="002E038C">
      <w:pPr>
        <w:spacing w:after="0" w:line="259" w:lineRule="auto"/>
        <w:ind w:left="180"/>
      </w:pPr>
      <w:r>
        <w:t xml:space="preserve">  </w:t>
      </w:r>
    </w:p>
    <w:p w14:paraId="4975E86B" w14:textId="77777777" w:rsidR="00D361CA" w:rsidRDefault="002E038C">
      <w:pPr>
        <w:spacing w:after="0" w:line="259" w:lineRule="auto"/>
        <w:ind w:left="180"/>
      </w:pPr>
      <w:r>
        <w:t xml:space="preserve"> </w:t>
      </w:r>
    </w:p>
    <w:p w14:paraId="4B622457" w14:textId="77777777" w:rsidR="00D361CA" w:rsidRDefault="002E038C">
      <w:pPr>
        <w:spacing w:after="0" w:line="259" w:lineRule="auto"/>
        <w:ind w:left="180"/>
      </w:pPr>
      <w:r>
        <w:t xml:space="preserve"> </w:t>
      </w:r>
    </w:p>
    <w:p w14:paraId="5D6871A8" w14:textId="77777777" w:rsidR="008C69CA" w:rsidRDefault="008C69CA">
      <w:pPr>
        <w:spacing w:after="160" w:line="259" w:lineRule="auto"/>
      </w:pPr>
      <w:r>
        <w:br w:type="page"/>
      </w:r>
    </w:p>
    <w:p w14:paraId="0F1904C9" w14:textId="604BF7A5" w:rsidR="00D361CA" w:rsidRDefault="002E038C">
      <w:pPr>
        <w:pStyle w:val="Heading2"/>
        <w:ind w:left="191"/>
      </w:pPr>
      <w:bookmarkStart w:id="5" w:name="_Toc156918661"/>
      <w:r>
        <w:t>ARTICLE V -- MANNER OF ACTION AND PARLIAMENTARY PROCEDURE</w:t>
      </w:r>
      <w:bookmarkEnd w:id="5"/>
      <w:r>
        <w:t xml:space="preserve"> </w:t>
      </w:r>
    </w:p>
    <w:p w14:paraId="4DD94B11" w14:textId="77777777" w:rsidR="00D361CA" w:rsidRDefault="002E038C">
      <w:pPr>
        <w:spacing w:after="0" w:line="259" w:lineRule="auto"/>
        <w:ind w:left="180"/>
      </w:pPr>
      <w:r>
        <w:t xml:space="preserve"> </w:t>
      </w:r>
    </w:p>
    <w:p w14:paraId="24219FEC" w14:textId="77777777" w:rsidR="00D361CA" w:rsidRDefault="002E038C">
      <w:pPr>
        <w:numPr>
          <w:ilvl w:val="0"/>
          <w:numId w:val="5"/>
        </w:numPr>
        <w:spacing w:after="0" w:line="259" w:lineRule="auto"/>
        <w:ind w:hanging="360"/>
      </w:pPr>
      <w:r>
        <w:rPr>
          <w:u w:val="single" w:color="000000"/>
        </w:rPr>
        <w:t>Motions</w:t>
      </w:r>
      <w:r>
        <w:t xml:space="preserve">.   </w:t>
      </w:r>
    </w:p>
    <w:p w14:paraId="3900E4EB" w14:textId="77777777" w:rsidR="00D361CA" w:rsidRDefault="002E038C">
      <w:pPr>
        <w:spacing w:after="0" w:line="259" w:lineRule="auto"/>
        <w:ind w:left="720"/>
      </w:pPr>
      <w:r>
        <w:t xml:space="preserve"> </w:t>
      </w:r>
    </w:p>
    <w:p w14:paraId="725AF072" w14:textId="77777777" w:rsidR="00D361CA" w:rsidRDefault="002E038C">
      <w:pPr>
        <w:ind w:left="730"/>
      </w:pPr>
      <w:r>
        <w:t xml:space="preserve">Except as otherwise required by these By-laws or by law, the Commission shall transact its business by motion made by any Commissioner in attendance.  After a motion is made and seconded the President shall call for discussion.  The vote shall be called for only after discussion by the Commission is concluded, or upon passage of a motion for cloture, which shall be privileged. </w:t>
      </w:r>
    </w:p>
    <w:p w14:paraId="25C746E4" w14:textId="77777777" w:rsidR="00D361CA" w:rsidRDefault="002E038C">
      <w:pPr>
        <w:spacing w:after="0" w:line="259" w:lineRule="auto"/>
        <w:ind w:left="720"/>
      </w:pPr>
      <w:r>
        <w:t xml:space="preserve"> </w:t>
      </w:r>
    </w:p>
    <w:p w14:paraId="68F76DDF" w14:textId="77777777" w:rsidR="00D361CA" w:rsidRDefault="002E038C">
      <w:pPr>
        <w:numPr>
          <w:ilvl w:val="0"/>
          <w:numId w:val="5"/>
        </w:numPr>
        <w:spacing w:after="0" w:line="259" w:lineRule="auto"/>
        <w:ind w:hanging="360"/>
      </w:pPr>
      <w:r>
        <w:rPr>
          <w:u w:val="single" w:color="000000"/>
        </w:rPr>
        <w:t>Resolutions</w:t>
      </w:r>
      <w:r>
        <w:t xml:space="preserve">.   </w:t>
      </w:r>
    </w:p>
    <w:p w14:paraId="773EE411" w14:textId="77777777" w:rsidR="00D361CA" w:rsidRDefault="002E038C">
      <w:pPr>
        <w:spacing w:after="0" w:line="259" w:lineRule="auto"/>
        <w:ind w:left="720"/>
      </w:pPr>
      <w:r>
        <w:t xml:space="preserve"> </w:t>
      </w:r>
    </w:p>
    <w:p w14:paraId="42C05B22" w14:textId="77777777" w:rsidR="00D361CA" w:rsidRDefault="002E038C">
      <w:pPr>
        <w:ind w:left="730"/>
      </w:pPr>
      <w:r>
        <w:t xml:space="preserve">All matters as required by State law, or which are of a legislative character shall be embodied in written, consecutively numbered resolutions.  No resolution shall be put on the agenda for final passage at the same meeting at which it is first introduced, unless it is determined by the Board of Commissioners that time is of the essence in the passage of any </w:t>
      </w:r>
    </w:p>
    <w:p w14:paraId="68750409" w14:textId="77777777" w:rsidR="00D361CA" w:rsidRDefault="002E038C">
      <w:pPr>
        <w:spacing w:after="0" w:line="259" w:lineRule="auto"/>
        <w:ind w:left="720"/>
      </w:pPr>
      <w:r>
        <w:t xml:space="preserve">given resolution. </w:t>
      </w:r>
      <w:r>
        <w:rPr>
          <w:sz w:val="16"/>
        </w:rPr>
        <w:t>(Resolution 00-05)</w:t>
      </w:r>
      <w:r>
        <w:t xml:space="preserve">    </w:t>
      </w:r>
    </w:p>
    <w:p w14:paraId="6C28C18E" w14:textId="77777777" w:rsidR="00D361CA" w:rsidRDefault="002E038C">
      <w:pPr>
        <w:spacing w:after="0" w:line="259" w:lineRule="auto"/>
        <w:ind w:left="720"/>
      </w:pPr>
      <w:r>
        <w:t xml:space="preserve"> </w:t>
      </w:r>
    </w:p>
    <w:p w14:paraId="72966130" w14:textId="77777777" w:rsidR="00D361CA" w:rsidRDefault="002E038C">
      <w:pPr>
        <w:numPr>
          <w:ilvl w:val="0"/>
          <w:numId w:val="5"/>
        </w:numPr>
        <w:spacing w:after="0" w:line="259" w:lineRule="auto"/>
        <w:ind w:hanging="360"/>
      </w:pPr>
      <w:r>
        <w:rPr>
          <w:u w:val="single" w:color="000000"/>
        </w:rPr>
        <w:t>Voting</w:t>
      </w:r>
      <w:r>
        <w:t xml:space="preserve">.   </w:t>
      </w:r>
    </w:p>
    <w:p w14:paraId="0E1B7157" w14:textId="77777777" w:rsidR="00D361CA" w:rsidRDefault="002E038C">
      <w:pPr>
        <w:spacing w:after="0" w:line="259" w:lineRule="auto"/>
        <w:ind w:left="720"/>
      </w:pPr>
      <w:r>
        <w:t xml:space="preserve"> </w:t>
      </w:r>
    </w:p>
    <w:p w14:paraId="4DD7D6AB" w14:textId="77777777" w:rsidR="00D361CA" w:rsidRDefault="002E038C">
      <w:pPr>
        <w:ind w:left="730"/>
      </w:pPr>
      <w:r>
        <w:t xml:space="preserve">All votes of the Commission shall be by yeas or nays unless a division is called by a Commissioner, in which case the Chair shall call the roll and the vote of each Commissioner shall be recorded in the minutes. </w:t>
      </w:r>
    </w:p>
    <w:p w14:paraId="6C534392" w14:textId="77777777" w:rsidR="00D361CA" w:rsidRDefault="002E038C">
      <w:pPr>
        <w:spacing w:after="0" w:line="259" w:lineRule="auto"/>
        <w:ind w:left="720"/>
      </w:pPr>
      <w:r>
        <w:t xml:space="preserve"> </w:t>
      </w:r>
    </w:p>
    <w:p w14:paraId="515435FE" w14:textId="77777777" w:rsidR="00D361CA" w:rsidRDefault="002E038C">
      <w:pPr>
        <w:numPr>
          <w:ilvl w:val="0"/>
          <w:numId w:val="5"/>
        </w:numPr>
        <w:spacing w:after="0" w:line="259" w:lineRule="auto"/>
        <w:ind w:hanging="360"/>
      </w:pPr>
      <w:r>
        <w:rPr>
          <w:u w:val="single" w:color="000000"/>
        </w:rPr>
        <w:t>Robert’s Rules</w:t>
      </w:r>
      <w:r>
        <w:t xml:space="preserve">.   </w:t>
      </w:r>
    </w:p>
    <w:p w14:paraId="26A83827" w14:textId="77777777" w:rsidR="00D361CA" w:rsidRDefault="002E038C">
      <w:pPr>
        <w:spacing w:after="0" w:line="259" w:lineRule="auto"/>
        <w:ind w:left="720"/>
      </w:pPr>
      <w:r>
        <w:t xml:space="preserve"> </w:t>
      </w:r>
    </w:p>
    <w:p w14:paraId="1E7EF2B5" w14:textId="77777777" w:rsidR="00D361CA" w:rsidRDefault="002E038C">
      <w:pPr>
        <w:ind w:left="730"/>
      </w:pPr>
      <w:r>
        <w:t xml:space="preserve">Where not inconsistent with these Bylaws or with law, meetings shall be guided the latest edition of Robert’s Rules of Order, a copy of which shall be present at each meeting. </w:t>
      </w:r>
    </w:p>
    <w:p w14:paraId="0731C89F" w14:textId="77777777" w:rsidR="00D361CA" w:rsidRDefault="002E038C">
      <w:pPr>
        <w:spacing w:after="0" w:line="259" w:lineRule="auto"/>
        <w:ind w:left="180"/>
      </w:pPr>
      <w:r>
        <w:t xml:space="preserve"> </w:t>
      </w:r>
    </w:p>
    <w:p w14:paraId="1BEA3E73" w14:textId="77777777" w:rsidR="00D361CA" w:rsidRDefault="002E038C">
      <w:pPr>
        <w:spacing w:after="0" w:line="259" w:lineRule="auto"/>
        <w:ind w:left="180"/>
      </w:pPr>
      <w:r>
        <w:t xml:space="preserve"> </w:t>
      </w:r>
    </w:p>
    <w:p w14:paraId="046A8E95" w14:textId="77777777" w:rsidR="00D361CA" w:rsidRDefault="002E038C">
      <w:pPr>
        <w:spacing w:after="0" w:line="259" w:lineRule="auto"/>
        <w:ind w:left="180"/>
      </w:pPr>
      <w:r>
        <w:t xml:space="preserve"> </w:t>
      </w:r>
    </w:p>
    <w:p w14:paraId="06ECA494" w14:textId="77777777" w:rsidR="00D361CA" w:rsidRDefault="002E038C">
      <w:pPr>
        <w:spacing w:after="0" w:line="259" w:lineRule="auto"/>
        <w:ind w:left="180"/>
      </w:pPr>
      <w:r>
        <w:t xml:space="preserve"> </w:t>
      </w:r>
    </w:p>
    <w:p w14:paraId="3F7268F4" w14:textId="77777777" w:rsidR="00D361CA" w:rsidRDefault="002E038C">
      <w:pPr>
        <w:spacing w:after="0" w:line="259" w:lineRule="auto"/>
        <w:ind w:left="180"/>
      </w:pPr>
      <w:r>
        <w:t xml:space="preserve"> </w:t>
      </w:r>
    </w:p>
    <w:p w14:paraId="23313268" w14:textId="77777777" w:rsidR="00D361CA" w:rsidRDefault="002E038C">
      <w:pPr>
        <w:spacing w:after="0" w:line="259" w:lineRule="auto"/>
        <w:ind w:left="180"/>
      </w:pPr>
      <w:r>
        <w:t xml:space="preserve"> </w:t>
      </w:r>
    </w:p>
    <w:p w14:paraId="31678A7C" w14:textId="77777777" w:rsidR="00D361CA" w:rsidRDefault="002E038C">
      <w:pPr>
        <w:spacing w:after="0" w:line="259" w:lineRule="auto"/>
        <w:ind w:left="180"/>
      </w:pPr>
      <w:r>
        <w:t xml:space="preserve"> </w:t>
      </w:r>
    </w:p>
    <w:p w14:paraId="6C38948E" w14:textId="77777777" w:rsidR="00D361CA" w:rsidRDefault="002E038C">
      <w:pPr>
        <w:spacing w:after="0" w:line="259" w:lineRule="auto"/>
        <w:ind w:left="180"/>
      </w:pPr>
      <w:r>
        <w:t xml:space="preserve"> </w:t>
      </w:r>
    </w:p>
    <w:p w14:paraId="51A7FFCD" w14:textId="77777777" w:rsidR="00D361CA" w:rsidRDefault="002E038C">
      <w:pPr>
        <w:spacing w:after="0" w:line="259" w:lineRule="auto"/>
        <w:ind w:left="180"/>
      </w:pPr>
      <w:r>
        <w:t xml:space="preserve"> </w:t>
      </w:r>
    </w:p>
    <w:p w14:paraId="350D2AD3" w14:textId="77777777" w:rsidR="00D361CA" w:rsidRDefault="002E038C">
      <w:pPr>
        <w:spacing w:after="0" w:line="259" w:lineRule="auto"/>
        <w:ind w:left="180"/>
      </w:pPr>
      <w:r>
        <w:t xml:space="preserve"> </w:t>
      </w:r>
    </w:p>
    <w:p w14:paraId="5530A1D7" w14:textId="77777777" w:rsidR="00D361CA" w:rsidRDefault="002E038C">
      <w:pPr>
        <w:spacing w:after="0" w:line="259" w:lineRule="auto"/>
        <w:ind w:left="180"/>
      </w:pPr>
      <w:r>
        <w:t xml:space="preserve"> </w:t>
      </w:r>
    </w:p>
    <w:p w14:paraId="45BD8FFE" w14:textId="77777777" w:rsidR="00D361CA" w:rsidRDefault="002E038C">
      <w:pPr>
        <w:spacing w:after="0" w:line="259" w:lineRule="auto"/>
        <w:ind w:left="180"/>
      </w:pPr>
      <w:r>
        <w:t xml:space="preserve"> </w:t>
      </w:r>
    </w:p>
    <w:p w14:paraId="1449E9C7" w14:textId="77777777" w:rsidR="00D361CA" w:rsidRDefault="002E038C">
      <w:pPr>
        <w:spacing w:after="0" w:line="259" w:lineRule="auto"/>
        <w:ind w:left="180"/>
      </w:pPr>
      <w:r>
        <w:t xml:space="preserve"> </w:t>
      </w:r>
    </w:p>
    <w:p w14:paraId="12F487F4" w14:textId="77777777" w:rsidR="00152860" w:rsidRDefault="00152860">
      <w:pPr>
        <w:spacing w:after="0" w:line="259" w:lineRule="auto"/>
        <w:ind w:left="180"/>
      </w:pPr>
    </w:p>
    <w:p w14:paraId="41B74A31" w14:textId="77777777" w:rsidR="00152860" w:rsidRDefault="00152860">
      <w:pPr>
        <w:spacing w:after="0" w:line="259" w:lineRule="auto"/>
        <w:ind w:left="180"/>
      </w:pPr>
    </w:p>
    <w:p w14:paraId="12717F10" w14:textId="77777777" w:rsidR="00152860" w:rsidRDefault="00152860">
      <w:pPr>
        <w:spacing w:after="0" w:line="259" w:lineRule="auto"/>
        <w:ind w:left="180"/>
      </w:pPr>
    </w:p>
    <w:p w14:paraId="3457B27D" w14:textId="77777777" w:rsidR="00152860" w:rsidRDefault="00152860">
      <w:pPr>
        <w:spacing w:after="0" w:line="259" w:lineRule="auto"/>
        <w:ind w:left="180"/>
      </w:pPr>
    </w:p>
    <w:p w14:paraId="729A3D59" w14:textId="77777777" w:rsidR="00D361CA" w:rsidRDefault="002E038C">
      <w:pPr>
        <w:spacing w:after="0" w:line="259" w:lineRule="auto"/>
        <w:ind w:left="180"/>
      </w:pPr>
      <w:r>
        <w:t xml:space="preserve"> </w:t>
      </w:r>
    </w:p>
    <w:p w14:paraId="38A52796" w14:textId="08A015A3" w:rsidR="00D361CA" w:rsidRDefault="002E038C">
      <w:pPr>
        <w:spacing w:after="0" w:line="259" w:lineRule="auto"/>
        <w:ind w:left="180"/>
      </w:pPr>
      <w:r>
        <w:t xml:space="preserve">  </w:t>
      </w:r>
    </w:p>
    <w:p w14:paraId="1CF3F9B0" w14:textId="76B45154" w:rsidR="008C69CA" w:rsidRDefault="002E038C" w:rsidP="00802D3F">
      <w:pPr>
        <w:spacing w:after="0" w:line="259" w:lineRule="auto"/>
        <w:ind w:left="180"/>
      </w:pPr>
      <w:r>
        <w:t xml:space="preserve"> </w:t>
      </w:r>
    </w:p>
    <w:p w14:paraId="0B448563" w14:textId="006AD181" w:rsidR="00D361CA" w:rsidRDefault="002E038C">
      <w:pPr>
        <w:pStyle w:val="Heading2"/>
        <w:ind w:left="191" w:right="3"/>
      </w:pPr>
      <w:bookmarkStart w:id="6" w:name="_Toc156918662"/>
      <w:r>
        <w:t>ARTICLE VI -- RECORDS</w:t>
      </w:r>
      <w:bookmarkEnd w:id="6"/>
      <w:r>
        <w:t xml:space="preserve"> </w:t>
      </w:r>
    </w:p>
    <w:p w14:paraId="5EBDE05C" w14:textId="77777777" w:rsidR="00D361CA" w:rsidRDefault="002E038C">
      <w:pPr>
        <w:spacing w:after="0" w:line="259" w:lineRule="auto"/>
        <w:ind w:left="180"/>
      </w:pPr>
      <w:r>
        <w:t xml:space="preserve"> </w:t>
      </w:r>
    </w:p>
    <w:p w14:paraId="35550882" w14:textId="77777777" w:rsidR="00D361CA" w:rsidRDefault="002E038C">
      <w:pPr>
        <w:numPr>
          <w:ilvl w:val="0"/>
          <w:numId w:val="6"/>
        </w:numPr>
        <w:spacing w:after="0" w:line="259" w:lineRule="auto"/>
        <w:ind w:hanging="360"/>
      </w:pPr>
      <w:r>
        <w:rPr>
          <w:u w:val="single" w:color="000000"/>
        </w:rPr>
        <w:t>Minutes and Resolutions</w:t>
      </w:r>
      <w:r>
        <w:t xml:space="preserve">.   </w:t>
      </w:r>
    </w:p>
    <w:p w14:paraId="1A3429F6" w14:textId="77777777" w:rsidR="00D361CA" w:rsidRDefault="002E038C">
      <w:pPr>
        <w:spacing w:after="0" w:line="259" w:lineRule="auto"/>
        <w:ind w:left="360"/>
      </w:pPr>
      <w:r>
        <w:t xml:space="preserve"> </w:t>
      </w:r>
    </w:p>
    <w:p w14:paraId="5E3A87D3" w14:textId="77777777" w:rsidR="00D361CA" w:rsidRDefault="002E038C">
      <w:pPr>
        <w:ind w:left="370"/>
      </w:pPr>
      <w:r>
        <w:t xml:space="preserve">Written minutes shall be kept of all meetings.  Minutes are to be prepared and presented for Commission approval no later than the next regular Commission meeting that is held at least one week after the meeting for which minutes are to be approved.  The original copy of all approved minutes and resolutions shall be signed in open session by the Commissioners voting in their favor. All minutes and resolutions of the Commission shall be promptly recorded in a book or folder kept for such purpose. </w:t>
      </w:r>
    </w:p>
    <w:p w14:paraId="0679921B" w14:textId="77777777" w:rsidR="00D361CA" w:rsidRDefault="002E038C">
      <w:pPr>
        <w:spacing w:after="0" w:line="259" w:lineRule="auto"/>
        <w:ind w:left="180"/>
      </w:pPr>
      <w:r>
        <w:t xml:space="preserve"> </w:t>
      </w:r>
    </w:p>
    <w:p w14:paraId="00E6D13B" w14:textId="77777777" w:rsidR="00D361CA" w:rsidRDefault="002E038C">
      <w:pPr>
        <w:numPr>
          <w:ilvl w:val="0"/>
          <w:numId w:val="6"/>
        </w:numPr>
        <w:spacing w:after="0" w:line="259" w:lineRule="auto"/>
        <w:ind w:hanging="360"/>
      </w:pPr>
      <w:r>
        <w:rPr>
          <w:u w:val="single" w:color="000000"/>
        </w:rPr>
        <w:t>Finality of Records</w:t>
      </w:r>
      <w:r>
        <w:t xml:space="preserve">.   </w:t>
      </w:r>
    </w:p>
    <w:p w14:paraId="31F5797C" w14:textId="77777777" w:rsidR="00D361CA" w:rsidRDefault="002E038C">
      <w:pPr>
        <w:spacing w:after="0" w:line="259" w:lineRule="auto"/>
        <w:ind w:left="360"/>
      </w:pPr>
      <w:r>
        <w:t xml:space="preserve"> </w:t>
      </w:r>
    </w:p>
    <w:p w14:paraId="3142549A" w14:textId="77777777" w:rsidR="00D361CA" w:rsidRDefault="002E038C">
      <w:pPr>
        <w:ind w:left="370"/>
      </w:pPr>
      <w:r>
        <w:t xml:space="preserve">Minutes and resolutions as approved and signed shall represent the sole determination of the Commission as to the actions set forth therein, superseding all statements by Commissioners at the meeting. </w:t>
      </w:r>
    </w:p>
    <w:p w14:paraId="58B47305" w14:textId="77777777" w:rsidR="00D361CA" w:rsidRDefault="002E038C">
      <w:pPr>
        <w:spacing w:after="0" w:line="259" w:lineRule="auto"/>
        <w:ind w:left="180"/>
      </w:pPr>
      <w:r>
        <w:t xml:space="preserve"> </w:t>
      </w:r>
    </w:p>
    <w:p w14:paraId="1DAD6B8F" w14:textId="77777777" w:rsidR="00D361CA" w:rsidRDefault="002E038C">
      <w:pPr>
        <w:numPr>
          <w:ilvl w:val="0"/>
          <w:numId w:val="6"/>
        </w:numPr>
        <w:spacing w:after="0" w:line="259" w:lineRule="auto"/>
        <w:ind w:hanging="360"/>
      </w:pPr>
      <w:r>
        <w:rPr>
          <w:u w:val="single" w:color="000000"/>
        </w:rPr>
        <w:t>Audio Recordings</w:t>
      </w:r>
      <w:r>
        <w:t xml:space="preserve">.   </w:t>
      </w:r>
    </w:p>
    <w:p w14:paraId="21041BED" w14:textId="77777777" w:rsidR="00D361CA" w:rsidRDefault="002E038C">
      <w:pPr>
        <w:spacing w:after="0" w:line="259" w:lineRule="auto"/>
        <w:ind w:left="360"/>
      </w:pPr>
      <w:r>
        <w:t xml:space="preserve"> </w:t>
      </w:r>
    </w:p>
    <w:p w14:paraId="35B017CF" w14:textId="77777777" w:rsidR="00D361CA" w:rsidRDefault="002E038C">
      <w:pPr>
        <w:ind w:left="370"/>
      </w:pPr>
      <w:r>
        <w:t xml:space="preserve">The Commission may direct that audio recordings be made at meetings.  Any such recordings shall be kept in Port records for at least one year.  </w:t>
      </w:r>
    </w:p>
    <w:p w14:paraId="3F8E2954" w14:textId="77777777" w:rsidR="00D361CA" w:rsidRDefault="002E038C">
      <w:pPr>
        <w:spacing w:after="0" w:line="259" w:lineRule="auto"/>
        <w:ind w:left="180"/>
      </w:pPr>
      <w:r>
        <w:t xml:space="preserve"> </w:t>
      </w:r>
    </w:p>
    <w:p w14:paraId="4BD46025" w14:textId="77777777" w:rsidR="00D361CA" w:rsidRDefault="002E038C">
      <w:pPr>
        <w:numPr>
          <w:ilvl w:val="0"/>
          <w:numId w:val="6"/>
        </w:numPr>
        <w:spacing w:after="0" w:line="259" w:lineRule="auto"/>
        <w:ind w:hanging="360"/>
      </w:pPr>
      <w:r>
        <w:rPr>
          <w:u w:val="single" w:color="000000"/>
        </w:rPr>
        <w:t>Location of Records</w:t>
      </w:r>
      <w:r>
        <w:t xml:space="preserve">.   </w:t>
      </w:r>
    </w:p>
    <w:p w14:paraId="2D79431C" w14:textId="77777777" w:rsidR="00D361CA" w:rsidRDefault="002E038C">
      <w:pPr>
        <w:spacing w:after="0" w:line="259" w:lineRule="auto"/>
        <w:ind w:left="360"/>
      </w:pPr>
      <w:r>
        <w:t xml:space="preserve"> </w:t>
      </w:r>
    </w:p>
    <w:p w14:paraId="20105095" w14:textId="77777777" w:rsidR="00D361CA" w:rsidRDefault="002E038C">
      <w:pPr>
        <w:ind w:left="370"/>
      </w:pPr>
      <w:r>
        <w:t xml:space="preserve">The Port shall maintain at its offices copies of all its minutes, resolutions, budgets, financial statements, comprehensive schemes, contracts, leases, and other documents required by law to be so maintained. </w:t>
      </w:r>
    </w:p>
    <w:p w14:paraId="2CF01B94" w14:textId="77777777" w:rsidR="00D361CA" w:rsidRDefault="002E038C">
      <w:pPr>
        <w:spacing w:after="0" w:line="259" w:lineRule="auto"/>
        <w:ind w:left="180"/>
      </w:pPr>
      <w:r>
        <w:t xml:space="preserve"> </w:t>
      </w:r>
    </w:p>
    <w:p w14:paraId="125EC021" w14:textId="77777777" w:rsidR="00D361CA" w:rsidRDefault="002E038C">
      <w:pPr>
        <w:numPr>
          <w:ilvl w:val="0"/>
          <w:numId w:val="6"/>
        </w:numPr>
        <w:spacing w:after="0" w:line="259" w:lineRule="auto"/>
        <w:ind w:hanging="360"/>
      </w:pPr>
      <w:r>
        <w:rPr>
          <w:u w:val="single" w:color="000000"/>
        </w:rPr>
        <w:t>Public Records</w:t>
      </w:r>
      <w:r>
        <w:t xml:space="preserve">.   </w:t>
      </w:r>
    </w:p>
    <w:p w14:paraId="57FD70C7" w14:textId="77777777" w:rsidR="00D361CA" w:rsidRDefault="002E038C">
      <w:pPr>
        <w:spacing w:after="0" w:line="259" w:lineRule="auto"/>
        <w:ind w:left="360"/>
      </w:pPr>
      <w:r>
        <w:t xml:space="preserve"> </w:t>
      </w:r>
    </w:p>
    <w:p w14:paraId="30DC6460" w14:textId="77777777" w:rsidR="00D361CA" w:rsidRDefault="002E038C">
      <w:pPr>
        <w:ind w:left="370"/>
      </w:pPr>
      <w:r>
        <w:t xml:space="preserve">All Port records shall be open to the public to the full extent required by law. </w:t>
      </w:r>
    </w:p>
    <w:p w14:paraId="120387CD" w14:textId="77777777" w:rsidR="00D361CA" w:rsidRDefault="002E038C">
      <w:pPr>
        <w:spacing w:after="0" w:line="259" w:lineRule="auto"/>
        <w:ind w:left="180"/>
      </w:pPr>
      <w:r>
        <w:t xml:space="preserve"> </w:t>
      </w:r>
    </w:p>
    <w:p w14:paraId="2C7D7D8B" w14:textId="77777777" w:rsidR="00D361CA" w:rsidRDefault="002E038C">
      <w:pPr>
        <w:spacing w:after="0" w:line="259" w:lineRule="auto"/>
        <w:ind w:left="180"/>
      </w:pPr>
      <w:r>
        <w:t xml:space="preserve"> </w:t>
      </w:r>
    </w:p>
    <w:p w14:paraId="65460E91" w14:textId="77777777" w:rsidR="00D361CA" w:rsidRDefault="002E038C">
      <w:pPr>
        <w:spacing w:after="0" w:line="259" w:lineRule="auto"/>
        <w:ind w:left="180"/>
      </w:pPr>
      <w:r>
        <w:t xml:space="preserve"> </w:t>
      </w:r>
    </w:p>
    <w:p w14:paraId="4BA9BF0B" w14:textId="77777777" w:rsidR="00D361CA" w:rsidRDefault="002E038C">
      <w:pPr>
        <w:spacing w:after="0" w:line="259" w:lineRule="auto"/>
        <w:ind w:left="180"/>
      </w:pPr>
      <w:r>
        <w:t xml:space="preserve"> </w:t>
      </w:r>
    </w:p>
    <w:p w14:paraId="4A12F830" w14:textId="77777777" w:rsidR="00D361CA" w:rsidRDefault="002E038C">
      <w:pPr>
        <w:spacing w:after="0" w:line="259" w:lineRule="auto"/>
        <w:ind w:left="180"/>
      </w:pPr>
      <w:r>
        <w:t xml:space="preserve"> </w:t>
      </w:r>
    </w:p>
    <w:p w14:paraId="02F05633" w14:textId="21C7C834" w:rsidR="00D361CA" w:rsidRDefault="002E038C">
      <w:pPr>
        <w:spacing w:after="0" w:line="259" w:lineRule="auto"/>
        <w:ind w:left="180"/>
      </w:pPr>
      <w:r>
        <w:t xml:space="preserve">  </w:t>
      </w:r>
    </w:p>
    <w:p w14:paraId="59279122" w14:textId="77777777" w:rsidR="00D361CA" w:rsidRDefault="002E038C">
      <w:pPr>
        <w:spacing w:after="0" w:line="259" w:lineRule="auto"/>
        <w:ind w:left="180"/>
      </w:pPr>
      <w:r>
        <w:t xml:space="preserve"> </w:t>
      </w:r>
    </w:p>
    <w:p w14:paraId="5DF79E71" w14:textId="77777777" w:rsidR="00D361CA" w:rsidRDefault="002E038C">
      <w:pPr>
        <w:spacing w:after="0" w:line="259" w:lineRule="auto"/>
        <w:ind w:left="180"/>
      </w:pPr>
      <w:r>
        <w:t xml:space="preserve"> </w:t>
      </w:r>
    </w:p>
    <w:p w14:paraId="7F8644C4" w14:textId="77777777" w:rsidR="00D361CA" w:rsidRDefault="002E038C">
      <w:pPr>
        <w:spacing w:after="0" w:line="259" w:lineRule="auto"/>
        <w:ind w:left="180"/>
      </w:pPr>
      <w:r>
        <w:t xml:space="preserve"> </w:t>
      </w:r>
    </w:p>
    <w:p w14:paraId="5D090CBC" w14:textId="77777777" w:rsidR="00D361CA" w:rsidRDefault="002E038C">
      <w:pPr>
        <w:spacing w:after="0" w:line="259" w:lineRule="auto"/>
        <w:ind w:left="180"/>
      </w:pPr>
      <w:r>
        <w:t xml:space="preserve"> </w:t>
      </w:r>
    </w:p>
    <w:p w14:paraId="3B3759A1" w14:textId="1828866B" w:rsidR="008C69CA" w:rsidRDefault="002E038C" w:rsidP="006A4F9B">
      <w:pPr>
        <w:spacing w:after="0" w:line="259" w:lineRule="auto"/>
        <w:ind w:left="180"/>
      </w:pPr>
      <w:r>
        <w:t xml:space="preserve"> </w:t>
      </w:r>
      <w:r w:rsidR="008C69CA">
        <w:br w:type="page"/>
      </w:r>
    </w:p>
    <w:p w14:paraId="5440CE5E" w14:textId="085836B4" w:rsidR="00D361CA" w:rsidRDefault="002E038C">
      <w:pPr>
        <w:pStyle w:val="Heading2"/>
        <w:ind w:left="191"/>
      </w:pPr>
      <w:bookmarkStart w:id="7" w:name="_Toc156918663"/>
      <w:r>
        <w:t>ARTICLE VII -- ADVISORY COMMITTEES</w:t>
      </w:r>
      <w:bookmarkEnd w:id="7"/>
      <w:r>
        <w:t xml:space="preserve"> </w:t>
      </w:r>
    </w:p>
    <w:p w14:paraId="5539BF2B" w14:textId="77777777" w:rsidR="00D361CA" w:rsidRDefault="002E038C">
      <w:pPr>
        <w:spacing w:after="0" w:line="259" w:lineRule="auto"/>
        <w:ind w:left="180"/>
      </w:pPr>
      <w:r>
        <w:t xml:space="preserve"> </w:t>
      </w:r>
    </w:p>
    <w:p w14:paraId="2367B85A" w14:textId="77777777" w:rsidR="00D361CA" w:rsidRDefault="002E038C">
      <w:pPr>
        <w:numPr>
          <w:ilvl w:val="0"/>
          <w:numId w:val="7"/>
        </w:numPr>
        <w:spacing w:after="0" w:line="259" w:lineRule="auto"/>
        <w:ind w:hanging="360"/>
      </w:pPr>
      <w:r>
        <w:rPr>
          <w:u w:val="single" w:color="000000"/>
        </w:rPr>
        <w:t>Establishment of Committees</w:t>
      </w:r>
      <w:r>
        <w:t xml:space="preserve">.   </w:t>
      </w:r>
    </w:p>
    <w:p w14:paraId="5D182577" w14:textId="77777777" w:rsidR="00D361CA" w:rsidRDefault="002E038C">
      <w:pPr>
        <w:spacing w:after="0" w:line="259" w:lineRule="auto"/>
        <w:ind w:left="631"/>
      </w:pPr>
      <w:r>
        <w:t xml:space="preserve"> </w:t>
      </w:r>
    </w:p>
    <w:p w14:paraId="02623F18" w14:textId="77777777" w:rsidR="00D361CA" w:rsidRDefault="002E038C">
      <w:pPr>
        <w:ind w:left="641"/>
      </w:pPr>
      <w:r>
        <w:t xml:space="preserve">The Commission may by motion establish such advisory committees as are useful to advise the Commission.  The motion shall establish the size, purpose, and duration of the Committee. </w:t>
      </w:r>
    </w:p>
    <w:p w14:paraId="0E1B2EAC" w14:textId="77777777" w:rsidR="00D361CA" w:rsidRDefault="002E038C">
      <w:pPr>
        <w:spacing w:after="0" w:line="259" w:lineRule="auto"/>
        <w:ind w:left="180"/>
      </w:pPr>
      <w:r>
        <w:t xml:space="preserve"> </w:t>
      </w:r>
    </w:p>
    <w:p w14:paraId="43DA43BE" w14:textId="77777777" w:rsidR="00D361CA" w:rsidRDefault="002E038C">
      <w:pPr>
        <w:numPr>
          <w:ilvl w:val="0"/>
          <w:numId w:val="7"/>
        </w:numPr>
        <w:spacing w:after="0" w:line="259" w:lineRule="auto"/>
        <w:ind w:hanging="360"/>
      </w:pPr>
      <w:r>
        <w:rPr>
          <w:u w:val="single" w:color="000000"/>
        </w:rPr>
        <w:t>Committee Chairs</w:t>
      </w:r>
      <w:r>
        <w:t xml:space="preserve">.   </w:t>
      </w:r>
    </w:p>
    <w:p w14:paraId="2765B6E7" w14:textId="77777777" w:rsidR="00D361CA" w:rsidRDefault="002E038C">
      <w:pPr>
        <w:spacing w:after="0" w:line="259" w:lineRule="auto"/>
        <w:ind w:left="631"/>
      </w:pPr>
      <w:r>
        <w:t xml:space="preserve"> </w:t>
      </w:r>
    </w:p>
    <w:p w14:paraId="04267E75" w14:textId="77777777" w:rsidR="00D361CA" w:rsidRDefault="002E038C">
      <w:pPr>
        <w:ind w:left="641"/>
      </w:pPr>
      <w:r>
        <w:t xml:space="preserve">Every committee shall include one Commissioner, who shall serve as Chair of the Committee.  Committee Chairs shall be appointed and may be removed by the President of the Commission.  Each Committee shall elect from its members a Vice-Chair to serve in the absence of the Chair.  </w:t>
      </w:r>
    </w:p>
    <w:p w14:paraId="53CE0D5E" w14:textId="77777777" w:rsidR="00D361CA" w:rsidRDefault="002E038C">
      <w:pPr>
        <w:spacing w:after="0" w:line="259" w:lineRule="auto"/>
        <w:ind w:left="180"/>
      </w:pPr>
      <w:r>
        <w:t xml:space="preserve"> </w:t>
      </w:r>
    </w:p>
    <w:p w14:paraId="22E3B833" w14:textId="77777777" w:rsidR="00D361CA" w:rsidRDefault="002E038C">
      <w:pPr>
        <w:numPr>
          <w:ilvl w:val="0"/>
          <w:numId w:val="7"/>
        </w:numPr>
        <w:spacing w:after="0" w:line="259" w:lineRule="auto"/>
        <w:ind w:hanging="360"/>
      </w:pPr>
      <w:r>
        <w:rPr>
          <w:u w:val="single" w:color="000000"/>
        </w:rPr>
        <w:t>Committee Membership</w:t>
      </w:r>
      <w:r>
        <w:t xml:space="preserve">.   </w:t>
      </w:r>
    </w:p>
    <w:p w14:paraId="151E4955" w14:textId="77777777" w:rsidR="00D361CA" w:rsidRDefault="002E038C">
      <w:pPr>
        <w:spacing w:after="0" w:line="259" w:lineRule="auto"/>
        <w:ind w:left="631"/>
      </w:pPr>
      <w:r>
        <w:t xml:space="preserve"> </w:t>
      </w:r>
    </w:p>
    <w:p w14:paraId="45EFFC53" w14:textId="77777777" w:rsidR="00D361CA" w:rsidRDefault="002E038C">
      <w:pPr>
        <w:ind w:left="641"/>
      </w:pPr>
      <w:r>
        <w:t xml:space="preserve">Committee Chairs shall appoint other members, who may be employees or users of the Port, residents within the Port District, or others knowledgeable in the matters within the committee’s charge.  Committee Chairs shall strive to </w:t>
      </w:r>
      <w:proofErr w:type="gramStart"/>
      <w:r>
        <w:t>insure</w:t>
      </w:r>
      <w:proofErr w:type="gramEnd"/>
      <w:r>
        <w:t xml:space="preserve"> that committees include a fair cross-section of </w:t>
      </w:r>
      <w:proofErr w:type="gramStart"/>
      <w:r>
        <w:t>opinion</w:t>
      </w:r>
      <w:proofErr w:type="gramEnd"/>
      <w:r>
        <w:t xml:space="preserve"> on the issues within the committee’s jurisdiction, and include persons with expertise in pertinent technical issues.  </w:t>
      </w:r>
    </w:p>
    <w:p w14:paraId="22AFC9B5" w14:textId="77777777" w:rsidR="00D361CA" w:rsidRDefault="002E038C">
      <w:pPr>
        <w:spacing w:after="0" w:line="259" w:lineRule="auto"/>
        <w:ind w:left="180"/>
      </w:pPr>
      <w:r>
        <w:t xml:space="preserve"> </w:t>
      </w:r>
    </w:p>
    <w:p w14:paraId="4CD9D827" w14:textId="77777777" w:rsidR="00D361CA" w:rsidRDefault="002E038C">
      <w:pPr>
        <w:spacing w:after="0" w:line="259" w:lineRule="auto"/>
        <w:ind w:left="180"/>
      </w:pPr>
      <w:r>
        <w:t xml:space="preserve"> </w:t>
      </w:r>
    </w:p>
    <w:p w14:paraId="5C46413C" w14:textId="77777777" w:rsidR="00D361CA" w:rsidRDefault="002E038C">
      <w:pPr>
        <w:spacing w:after="0" w:line="259" w:lineRule="auto"/>
        <w:ind w:left="180"/>
      </w:pPr>
      <w:r>
        <w:t xml:space="preserve"> </w:t>
      </w:r>
    </w:p>
    <w:p w14:paraId="0E417850" w14:textId="77777777" w:rsidR="00D361CA" w:rsidRDefault="002E038C">
      <w:pPr>
        <w:spacing w:after="0" w:line="259" w:lineRule="auto"/>
        <w:ind w:left="180"/>
      </w:pPr>
      <w:r>
        <w:t xml:space="preserve"> </w:t>
      </w:r>
    </w:p>
    <w:p w14:paraId="00B13C8E" w14:textId="77777777" w:rsidR="00D361CA" w:rsidRDefault="002E038C">
      <w:pPr>
        <w:spacing w:after="0" w:line="259" w:lineRule="auto"/>
        <w:ind w:left="180"/>
      </w:pPr>
      <w:r>
        <w:t xml:space="preserve"> </w:t>
      </w:r>
    </w:p>
    <w:p w14:paraId="2A6CBC80" w14:textId="77777777" w:rsidR="00D361CA" w:rsidRDefault="002E038C">
      <w:pPr>
        <w:spacing w:after="0" w:line="259" w:lineRule="auto"/>
        <w:ind w:left="180"/>
      </w:pPr>
      <w:r>
        <w:t xml:space="preserve"> </w:t>
      </w:r>
    </w:p>
    <w:p w14:paraId="288834B9" w14:textId="77777777" w:rsidR="00D361CA" w:rsidRDefault="002E038C">
      <w:pPr>
        <w:spacing w:after="0" w:line="259" w:lineRule="auto"/>
        <w:ind w:left="180"/>
      </w:pPr>
      <w:r>
        <w:t xml:space="preserve"> </w:t>
      </w:r>
    </w:p>
    <w:p w14:paraId="0C5B615C" w14:textId="77777777" w:rsidR="00D361CA" w:rsidRDefault="002E038C">
      <w:pPr>
        <w:spacing w:after="0" w:line="259" w:lineRule="auto"/>
        <w:ind w:left="180"/>
      </w:pPr>
      <w:r>
        <w:t xml:space="preserve"> </w:t>
      </w:r>
    </w:p>
    <w:p w14:paraId="28B2AE79" w14:textId="77777777" w:rsidR="00D361CA" w:rsidRDefault="002E038C">
      <w:pPr>
        <w:spacing w:after="0" w:line="259" w:lineRule="auto"/>
        <w:ind w:left="180"/>
      </w:pPr>
      <w:r>
        <w:t xml:space="preserve"> </w:t>
      </w:r>
    </w:p>
    <w:p w14:paraId="69DC21F2" w14:textId="77777777" w:rsidR="00D361CA" w:rsidRDefault="002E038C">
      <w:pPr>
        <w:spacing w:after="0" w:line="259" w:lineRule="auto"/>
        <w:ind w:left="180"/>
      </w:pPr>
      <w:r>
        <w:t xml:space="preserve"> </w:t>
      </w:r>
    </w:p>
    <w:p w14:paraId="3D0F3C22" w14:textId="77777777" w:rsidR="00D361CA" w:rsidRDefault="002E038C">
      <w:pPr>
        <w:spacing w:after="0" w:line="259" w:lineRule="auto"/>
        <w:ind w:left="180"/>
      </w:pPr>
      <w:r>
        <w:t xml:space="preserve"> </w:t>
      </w:r>
    </w:p>
    <w:p w14:paraId="0C82C636" w14:textId="77777777" w:rsidR="00D361CA" w:rsidRDefault="002E038C">
      <w:pPr>
        <w:spacing w:after="0" w:line="259" w:lineRule="auto"/>
        <w:ind w:left="180"/>
      </w:pPr>
      <w:r>
        <w:t xml:space="preserve"> </w:t>
      </w:r>
    </w:p>
    <w:p w14:paraId="0FFAC1A3" w14:textId="77777777" w:rsidR="00D361CA" w:rsidRDefault="002E038C">
      <w:pPr>
        <w:spacing w:after="0" w:line="259" w:lineRule="auto"/>
        <w:ind w:left="180"/>
      </w:pPr>
      <w:r>
        <w:t xml:space="preserve"> </w:t>
      </w:r>
    </w:p>
    <w:p w14:paraId="21E350A6" w14:textId="77777777" w:rsidR="00D361CA" w:rsidRDefault="002E038C">
      <w:pPr>
        <w:spacing w:after="0" w:line="259" w:lineRule="auto"/>
        <w:ind w:left="180"/>
      </w:pPr>
      <w:r>
        <w:t xml:space="preserve"> </w:t>
      </w:r>
    </w:p>
    <w:p w14:paraId="2899C041" w14:textId="77777777" w:rsidR="00D361CA" w:rsidRDefault="002E038C">
      <w:pPr>
        <w:spacing w:after="0" w:line="259" w:lineRule="auto"/>
        <w:ind w:left="180"/>
      </w:pPr>
      <w:r>
        <w:t xml:space="preserve"> </w:t>
      </w:r>
    </w:p>
    <w:p w14:paraId="2D715030" w14:textId="77777777" w:rsidR="00D361CA" w:rsidRDefault="002E038C">
      <w:pPr>
        <w:spacing w:after="0" w:line="259" w:lineRule="auto"/>
        <w:ind w:left="180"/>
      </w:pPr>
      <w:r>
        <w:t xml:space="preserve"> </w:t>
      </w:r>
    </w:p>
    <w:p w14:paraId="6F1DFB5B" w14:textId="77777777" w:rsidR="00D361CA" w:rsidRDefault="002E038C">
      <w:pPr>
        <w:spacing w:after="0" w:line="259" w:lineRule="auto"/>
        <w:ind w:left="180"/>
      </w:pPr>
      <w:r>
        <w:t xml:space="preserve"> </w:t>
      </w:r>
    </w:p>
    <w:p w14:paraId="6C40BB8E" w14:textId="77777777" w:rsidR="00D361CA" w:rsidRDefault="002E038C">
      <w:pPr>
        <w:spacing w:after="0" w:line="259" w:lineRule="auto"/>
        <w:ind w:left="180"/>
      </w:pPr>
      <w:r>
        <w:t xml:space="preserve"> </w:t>
      </w:r>
    </w:p>
    <w:p w14:paraId="0A682D33" w14:textId="77777777" w:rsidR="00D361CA" w:rsidRDefault="002E038C">
      <w:pPr>
        <w:spacing w:after="0" w:line="259" w:lineRule="auto"/>
        <w:ind w:left="180"/>
      </w:pPr>
      <w:r>
        <w:t xml:space="preserve"> </w:t>
      </w:r>
    </w:p>
    <w:p w14:paraId="599AC5AF" w14:textId="77777777" w:rsidR="00D361CA" w:rsidRDefault="002E038C">
      <w:pPr>
        <w:spacing w:after="0" w:line="259" w:lineRule="auto"/>
        <w:ind w:left="180"/>
      </w:pPr>
      <w:r>
        <w:t xml:space="preserve"> </w:t>
      </w:r>
    </w:p>
    <w:p w14:paraId="219EA158" w14:textId="77777777" w:rsidR="00D361CA" w:rsidRDefault="002E038C">
      <w:pPr>
        <w:spacing w:after="0" w:line="259" w:lineRule="auto"/>
        <w:ind w:left="180"/>
      </w:pPr>
      <w:r>
        <w:t xml:space="preserve"> </w:t>
      </w:r>
    </w:p>
    <w:p w14:paraId="5DA06D7B" w14:textId="77777777" w:rsidR="00D361CA" w:rsidRDefault="002E038C">
      <w:pPr>
        <w:spacing w:after="0" w:line="259" w:lineRule="auto"/>
        <w:ind w:left="180"/>
      </w:pPr>
      <w:r>
        <w:t xml:space="preserve"> </w:t>
      </w:r>
    </w:p>
    <w:p w14:paraId="759C55D8" w14:textId="77777777" w:rsidR="008C69CA" w:rsidRDefault="002E038C" w:rsidP="008C69CA">
      <w:pPr>
        <w:spacing w:after="0" w:line="259" w:lineRule="auto"/>
        <w:ind w:left="180"/>
      </w:pPr>
      <w:r>
        <w:t xml:space="preserve"> </w:t>
      </w:r>
    </w:p>
    <w:p w14:paraId="60162945" w14:textId="77777777" w:rsidR="008C69CA" w:rsidRDefault="008C69CA">
      <w:pPr>
        <w:spacing w:after="160" w:line="259" w:lineRule="auto"/>
      </w:pPr>
      <w:r>
        <w:br w:type="page"/>
      </w:r>
    </w:p>
    <w:p w14:paraId="3D79FE75" w14:textId="09962500" w:rsidR="00D361CA" w:rsidRDefault="002E038C" w:rsidP="00152860">
      <w:pPr>
        <w:pStyle w:val="Heading2"/>
        <w:ind w:left="191" w:right="3"/>
      </w:pPr>
      <w:r>
        <w:t xml:space="preserve">ARTICLE VIII – WPPA BOARD OF TRUSTEE MEMBER ELECTION AND TERM </w:t>
      </w:r>
    </w:p>
    <w:p w14:paraId="0C23A4C0" w14:textId="77777777" w:rsidR="00D361CA" w:rsidRDefault="002E038C">
      <w:pPr>
        <w:spacing w:after="0" w:line="259" w:lineRule="auto"/>
        <w:ind w:left="240"/>
        <w:jc w:val="center"/>
      </w:pPr>
      <w:r>
        <w:t xml:space="preserve"> </w:t>
      </w:r>
    </w:p>
    <w:p w14:paraId="4E740FD9" w14:textId="77777777" w:rsidR="00D361CA" w:rsidRDefault="002E038C">
      <w:pPr>
        <w:ind w:left="175"/>
      </w:pPr>
      <w:r>
        <w:t xml:space="preserve">The Port of Brownsville is a member of the Washington Public Ports Association (WPPA). As such, the Port will elect a member of the Commission to the Board of Trustees of the WPPA. </w:t>
      </w:r>
    </w:p>
    <w:p w14:paraId="5590D737" w14:textId="77777777" w:rsidR="00D361CA" w:rsidRDefault="002E038C">
      <w:pPr>
        <w:spacing w:after="0" w:line="259" w:lineRule="auto"/>
        <w:ind w:left="240"/>
        <w:jc w:val="center"/>
      </w:pPr>
      <w:r>
        <w:t xml:space="preserve"> </w:t>
      </w:r>
    </w:p>
    <w:p w14:paraId="309D3B96" w14:textId="77777777" w:rsidR="00D361CA" w:rsidRDefault="002E038C">
      <w:pPr>
        <w:numPr>
          <w:ilvl w:val="0"/>
          <w:numId w:val="8"/>
        </w:numPr>
        <w:spacing w:after="0" w:line="259" w:lineRule="auto"/>
        <w:ind w:hanging="360"/>
      </w:pPr>
      <w:r>
        <w:rPr>
          <w:u w:val="single" w:color="000000"/>
        </w:rPr>
        <w:t>Election of Trustee Member</w:t>
      </w:r>
      <w:r>
        <w:t xml:space="preserve">.   </w:t>
      </w:r>
    </w:p>
    <w:p w14:paraId="1B03C4D5" w14:textId="77777777" w:rsidR="00D361CA" w:rsidRDefault="002E038C">
      <w:pPr>
        <w:spacing w:after="0" w:line="259" w:lineRule="auto"/>
        <w:ind w:left="631"/>
      </w:pPr>
      <w:r>
        <w:t xml:space="preserve"> </w:t>
      </w:r>
    </w:p>
    <w:p w14:paraId="7AA2E2F6" w14:textId="77777777" w:rsidR="00D361CA" w:rsidRDefault="002E038C">
      <w:pPr>
        <w:ind w:left="641"/>
      </w:pPr>
      <w:r>
        <w:t xml:space="preserve">The Trustee will be chosen from the Commission of the Port of Brownsville by majority vote at the first regularly scheduled meeting of the applicable calendar year. </w:t>
      </w:r>
    </w:p>
    <w:p w14:paraId="55E9F16D" w14:textId="77777777" w:rsidR="00D361CA" w:rsidRDefault="002E038C">
      <w:pPr>
        <w:spacing w:after="0" w:line="259" w:lineRule="auto"/>
        <w:ind w:left="631"/>
      </w:pPr>
      <w:r>
        <w:t xml:space="preserve"> </w:t>
      </w:r>
    </w:p>
    <w:p w14:paraId="0ADFB865" w14:textId="77777777" w:rsidR="00D361CA" w:rsidRDefault="002E038C">
      <w:pPr>
        <w:numPr>
          <w:ilvl w:val="0"/>
          <w:numId w:val="8"/>
        </w:numPr>
        <w:spacing w:after="0" w:line="259" w:lineRule="auto"/>
        <w:ind w:hanging="360"/>
      </w:pPr>
      <w:r>
        <w:rPr>
          <w:u w:val="single" w:color="000000"/>
        </w:rPr>
        <w:t>Trustee Term</w:t>
      </w:r>
      <w:r>
        <w:t xml:space="preserve"> </w:t>
      </w:r>
    </w:p>
    <w:p w14:paraId="43B1AD58" w14:textId="77777777" w:rsidR="00D361CA" w:rsidRDefault="002E038C">
      <w:pPr>
        <w:spacing w:after="0" w:line="259" w:lineRule="auto"/>
        <w:ind w:left="180"/>
      </w:pPr>
      <w:r>
        <w:t xml:space="preserve"> </w:t>
      </w:r>
    </w:p>
    <w:p w14:paraId="1253DAB8" w14:textId="77777777" w:rsidR="00D361CA" w:rsidRDefault="002E038C">
      <w:pPr>
        <w:ind w:left="641"/>
      </w:pPr>
      <w:r>
        <w:t xml:space="preserve">The Trustee shall serve for a two-year term and shall commence immediately upon election to the position. </w:t>
      </w:r>
    </w:p>
    <w:p w14:paraId="35FA7ED7" w14:textId="77777777" w:rsidR="00D361CA" w:rsidRDefault="002E038C">
      <w:pPr>
        <w:spacing w:after="0" w:line="259" w:lineRule="auto"/>
        <w:ind w:left="180"/>
      </w:pPr>
      <w:r>
        <w:t xml:space="preserve"> </w:t>
      </w:r>
    </w:p>
    <w:p w14:paraId="65E0C835" w14:textId="77777777" w:rsidR="00D361CA" w:rsidRDefault="002E038C">
      <w:pPr>
        <w:spacing w:after="0" w:line="259" w:lineRule="auto"/>
        <w:ind w:left="180"/>
      </w:pPr>
      <w:r>
        <w:t xml:space="preserve"> </w:t>
      </w:r>
    </w:p>
    <w:p w14:paraId="7B6D8BBE" w14:textId="77777777" w:rsidR="00D361CA" w:rsidRDefault="002E038C">
      <w:pPr>
        <w:spacing w:after="0" w:line="259" w:lineRule="auto"/>
        <w:ind w:left="180"/>
      </w:pPr>
      <w:r>
        <w:t xml:space="preserve"> </w:t>
      </w:r>
    </w:p>
    <w:p w14:paraId="3496E6D8" w14:textId="77777777" w:rsidR="00D361CA" w:rsidRDefault="002E038C">
      <w:pPr>
        <w:spacing w:after="0" w:line="259" w:lineRule="auto"/>
        <w:ind w:left="180"/>
      </w:pPr>
      <w:r>
        <w:t xml:space="preserve"> </w:t>
      </w:r>
    </w:p>
    <w:p w14:paraId="1C22B8D3" w14:textId="77777777" w:rsidR="00D361CA" w:rsidRDefault="002E038C">
      <w:pPr>
        <w:spacing w:after="201" w:line="259" w:lineRule="auto"/>
        <w:ind w:left="180"/>
      </w:pPr>
      <w:r>
        <w:t xml:space="preserve"> </w:t>
      </w:r>
    </w:p>
    <w:p w14:paraId="7B192DA5" w14:textId="77777777" w:rsidR="00D361CA" w:rsidRDefault="002E038C">
      <w:pPr>
        <w:spacing w:after="0" w:line="259" w:lineRule="auto"/>
        <w:ind w:left="300"/>
        <w:jc w:val="center"/>
      </w:pPr>
      <w:r>
        <w:rPr>
          <w:sz w:val="48"/>
        </w:rPr>
        <w:t xml:space="preserve"> </w:t>
      </w:r>
    </w:p>
    <w:p w14:paraId="0FF91F96" w14:textId="77777777" w:rsidR="00D361CA" w:rsidRDefault="002E038C">
      <w:pPr>
        <w:spacing w:after="0" w:line="259" w:lineRule="auto"/>
        <w:ind w:left="300"/>
        <w:jc w:val="center"/>
      </w:pPr>
      <w:r>
        <w:rPr>
          <w:sz w:val="48"/>
        </w:rPr>
        <w:t xml:space="preserve"> </w:t>
      </w:r>
    </w:p>
    <w:p w14:paraId="633D6EB8" w14:textId="77777777" w:rsidR="00D361CA" w:rsidRDefault="002E038C">
      <w:pPr>
        <w:spacing w:after="0" w:line="259" w:lineRule="auto"/>
        <w:ind w:left="300"/>
        <w:jc w:val="center"/>
      </w:pPr>
      <w:r>
        <w:rPr>
          <w:sz w:val="48"/>
        </w:rPr>
        <w:t xml:space="preserve"> </w:t>
      </w:r>
    </w:p>
    <w:p w14:paraId="46CD6FA5" w14:textId="77777777" w:rsidR="00D361CA" w:rsidRDefault="002E038C">
      <w:pPr>
        <w:spacing w:after="0" w:line="259" w:lineRule="auto"/>
        <w:ind w:left="300"/>
        <w:jc w:val="center"/>
      </w:pPr>
      <w:r>
        <w:rPr>
          <w:sz w:val="48"/>
        </w:rPr>
        <w:t xml:space="preserve"> </w:t>
      </w:r>
    </w:p>
    <w:p w14:paraId="5240EEDF" w14:textId="77777777" w:rsidR="00D361CA" w:rsidRDefault="002E038C">
      <w:pPr>
        <w:spacing w:after="0" w:line="259" w:lineRule="auto"/>
        <w:ind w:left="300"/>
        <w:jc w:val="center"/>
      </w:pPr>
      <w:r>
        <w:rPr>
          <w:sz w:val="48"/>
        </w:rPr>
        <w:t xml:space="preserve"> </w:t>
      </w:r>
    </w:p>
    <w:p w14:paraId="2018CA5D" w14:textId="77777777" w:rsidR="00D361CA" w:rsidRDefault="002E038C">
      <w:pPr>
        <w:spacing w:after="0" w:line="259" w:lineRule="auto"/>
        <w:ind w:left="300"/>
        <w:jc w:val="center"/>
      </w:pPr>
      <w:r>
        <w:rPr>
          <w:sz w:val="48"/>
        </w:rPr>
        <w:t xml:space="preserve"> </w:t>
      </w:r>
    </w:p>
    <w:p w14:paraId="72181418" w14:textId="77777777" w:rsidR="00D361CA" w:rsidRDefault="002E038C">
      <w:pPr>
        <w:spacing w:after="0" w:line="259" w:lineRule="auto"/>
        <w:ind w:left="300"/>
        <w:jc w:val="center"/>
      </w:pPr>
      <w:r>
        <w:rPr>
          <w:sz w:val="48"/>
        </w:rPr>
        <w:t xml:space="preserve"> </w:t>
      </w:r>
    </w:p>
    <w:p w14:paraId="20C7D368" w14:textId="77777777" w:rsidR="00D361CA" w:rsidRDefault="002E038C">
      <w:pPr>
        <w:spacing w:after="0" w:line="259" w:lineRule="auto"/>
        <w:ind w:left="300"/>
        <w:jc w:val="center"/>
      </w:pPr>
      <w:r>
        <w:rPr>
          <w:sz w:val="48"/>
        </w:rPr>
        <w:t xml:space="preserve"> </w:t>
      </w:r>
    </w:p>
    <w:p w14:paraId="2D060BD5" w14:textId="77777777" w:rsidR="00D361CA" w:rsidRDefault="002E038C">
      <w:pPr>
        <w:spacing w:after="0" w:line="259" w:lineRule="auto"/>
        <w:ind w:left="300"/>
        <w:jc w:val="center"/>
      </w:pPr>
      <w:r>
        <w:rPr>
          <w:sz w:val="48"/>
        </w:rPr>
        <w:t xml:space="preserve"> </w:t>
      </w:r>
    </w:p>
    <w:p w14:paraId="5C00B60E" w14:textId="77777777" w:rsidR="00D361CA" w:rsidRDefault="002E038C">
      <w:pPr>
        <w:spacing w:after="0" w:line="259" w:lineRule="auto"/>
        <w:ind w:left="300"/>
        <w:jc w:val="center"/>
      </w:pPr>
      <w:r>
        <w:rPr>
          <w:sz w:val="48"/>
        </w:rPr>
        <w:t xml:space="preserve"> </w:t>
      </w:r>
    </w:p>
    <w:p w14:paraId="22552276" w14:textId="77777777" w:rsidR="00D361CA" w:rsidRDefault="002E038C">
      <w:pPr>
        <w:spacing w:after="0" w:line="259" w:lineRule="auto"/>
        <w:ind w:left="300"/>
        <w:jc w:val="center"/>
      </w:pPr>
      <w:r>
        <w:rPr>
          <w:sz w:val="48"/>
        </w:rPr>
        <w:t xml:space="preserve"> </w:t>
      </w:r>
    </w:p>
    <w:p w14:paraId="3717C782" w14:textId="77777777" w:rsidR="00D361CA" w:rsidRDefault="002E038C">
      <w:pPr>
        <w:spacing w:after="0" w:line="259" w:lineRule="auto"/>
        <w:ind w:left="300"/>
        <w:jc w:val="center"/>
      </w:pPr>
      <w:r>
        <w:rPr>
          <w:sz w:val="48"/>
        </w:rPr>
        <w:t xml:space="preserve"> </w:t>
      </w:r>
    </w:p>
    <w:p w14:paraId="264D9A5F" w14:textId="77777777" w:rsidR="00D361CA" w:rsidRDefault="002E038C">
      <w:pPr>
        <w:spacing w:after="0" w:line="259" w:lineRule="auto"/>
        <w:ind w:left="300"/>
        <w:jc w:val="center"/>
      </w:pPr>
      <w:r>
        <w:rPr>
          <w:sz w:val="48"/>
        </w:rPr>
        <w:t xml:space="preserve"> </w:t>
      </w:r>
    </w:p>
    <w:p w14:paraId="0A2807AE" w14:textId="77777777" w:rsidR="00D361CA" w:rsidRDefault="002E038C">
      <w:pPr>
        <w:spacing w:after="0" w:line="259" w:lineRule="auto"/>
        <w:ind w:left="300"/>
        <w:jc w:val="center"/>
      </w:pPr>
      <w:r>
        <w:rPr>
          <w:sz w:val="48"/>
        </w:rPr>
        <w:t xml:space="preserve"> </w:t>
      </w:r>
    </w:p>
    <w:p w14:paraId="3CBB5788" w14:textId="77777777" w:rsidR="00D361CA" w:rsidRDefault="002E038C">
      <w:pPr>
        <w:spacing w:after="0" w:line="259" w:lineRule="auto"/>
        <w:ind w:left="300"/>
        <w:jc w:val="center"/>
      </w:pPr>
      <w:r>
        <w:rPr>
          <w:sz w:val="48"/>
        </w:rPr>
        <w:t xml:space="preserve"> </w:t>
      </w:r>
    </w:p>
    <w:p w14:paraId="4AC5BBAA" w14:textId="77777777" w:rsidR="008C69CA" w:rsidRDefault="008C69CA">
      <w:pPr>
        <w:spacing w:after="160" w:line="259" w:lineRule="auto"/>
        <w:rPr>
          <w:sz w:val="48"/>
        </w:rPr>
      </w:pPr>
      <w:r>
        <w:rPr>
          <w:sz w:val="48"/>
        </w:rPr>
        <w:br w:type="page"/>
      </w:r>
    </w:p>
    <w:p w14:paraId="7A19D485" w14:textId="4D3A25B7" w:rsidR="00D361CA" w:rsidRDefault="002E038C" w:rsidP="00152860">
      <w:pPr>
        <w:pStyle w:val="Heading2"/>
        <w:ind w:left="191" w:right="3"/>
      </w:pPr>
      <w:r w:rsidRPr="00152860">
        <w:t xml:space="preserve">Appendix "A" </w:t>
      </w:r>
    </w:p>
    <w:p w14:paraId="4BFAE388" w14:textId="77777777" w:rsidR="00D361CA" w:rsidRDefault="002E038C">
      <w:pPr>
        <w:ind w:left="165" w:right="2779" w:firstLine="3770"/>
      </w:pPr>
      <w:r>
        <w:t xml:space="preserve">(Resolution 13-06) POLICY: </w:t>
      </w:r>
    </w:p>
    <w:p w14:paraId="72F7C3ED" w14:textId="77777777" w:rsidR="00D361CA" w:rsidRDefault="002E038C">
      <w:pPr>
        <w:spacing w:after="0" w:line="259" w:lineRule="auto"/>
        <w:ind w:left="180"/>
      </w:pPr>
      <w:r>
        <w:t xml:space="preserve"> </w:t>
      </w:r>
    </w:p>
    <w:p w14:paraId="26244E0A" w14:textId="77777777" w:rsidR="00D361CA" w:rsidRDefault="002E038C">
      <w:pPr>
        <w:ind w:left="175"/>
      </w:pPr>
      <w:r>
        <w:t xml:space="preserve">To ensure that adequate funds are budgeted for Commissioner Attendance at meetings, Commissioner will submit their request for the upcoming year to the Port Manager during the budget process. </w:t>
      </w:r>
    </w:p>
    <w:p w14:paraId="59D2A1AF" w14:textId="77777777" w:rsidR="00D361CA" w:rsidRDefault="002E038C">
      <w:pPr>
        <w:spacing w:after="0" w:line="259" w:lineRule="auto"/>
        <w:ind w:left="180"/>
      </w:pPr>
      <w:r>
        <w:t xml:space="preserve"> </w:t>
      </w:r>
    </w:p>
    <w:p w14:paraId="00919E6E" w14:textId="77777777" w:rsidR="00D361CA" w:rsidRDefault="002E038C">
      <w:pPr>
        <w:ind w:left="175"/>
      </w:pPr>
      <w:r>
        <w:t xml:space="preserve">After attending, Commissioners will submit a written report and give a brief oral summary of the meeting at the next regular meeting. </w:t>
      </w:r>
    </w:p>
    <w:p w14:paraId="6D778BFE" w14:textId="77777777" w:rsidR="00D361CA" w:rsidRDefault="002E038C">
      <w:pPr>
        <w:spacing w:after="0" w:line="259" w:lineRule="auto"/>
        <w:ind w:left="180"/>
      </w:pPr>
      <w:r>
        <w:t xml:space="preserve"> </w:t>
      </w:r>
    </w:p>
    <w:p w14:paraId="1E428BA8" w14:textId="77777777" w:rsidR="00D361CA" w:rsidRDefault="002E038C">
      <w:pPr>
        <w:ind w:left="175"/>
      </w:pPr>
      <w:r>
        <w:t xml:space="preserve">GUIDELINES: </w:t>
      </w:r>
    </w:p>
    <w:p w14:paraId="79F47F20" w14:textId="77777777" w:rsidR="00D361CA" w:rsidRDefault="002E038C">
      <w:pPr>
        <w:spacing w:after="0" w:line="259" w:lineRule="auto"/>
        <w:ind w:left="180"/>
      </w:pPr>
      <w:r>
        <w:t xml:space="preserve"> </w:t>
      </w:r>
    </w:p>
    <w:p w14:paraId="33BDD953" w14:textId="77777777" w:rsidR="00D361CA" w:rsidRDefault="002E038C">
      <w:pPr>
        <w:ind w:left="175"/>
      </w:pPr>
      <w:r>
        <w:t xml:space="preserve">Budgeting for Commissioner Meeting Attendance. </w:t>
      </w:r>
    </w:p>
    <w:p w14:paraId="154711CF" w14:textId="77777777" w:rsidR="00D361CA" w:rsidRDefault="002E038C">
      <w:pPr>
        <w:spacing w:after="0" w:line="259" w:lineRule="auto"/>
        <w:ind w:left="180"/>
      </w:pPr>
      <w:r>
        <w:t xml:space="preserve"> </w:t>
      </w:r>
    </w:p>
    <w:p w14:paraId="6282DEB4" w14:textId="77777777" w:rsidR="00D361CA" w:rsidRDefault="002E038C">
      <w:pPr>
        <w:ind w:left="175"/>
      </w:pPr>
      <w:r>
        <w:t xml:space="preserve">The following steps will be followed when budgeting for travel and miscellaneous line items: </w:t>
      </w:r>
    </w:p>
    <w:p w14:paraId="51A69B8C" w14:textId="77777777" w:rsidR="00D361CA" w:rsidRDefault="002E038C">
      <w:pPr>
        <w:spacing w:after="0" w:line="259" w:lineRule="auto"/>
        <w:ind w:left="180"/>
      </w:pPr>
      <w:r>
        <w:t xml:space="preserve"> </w:t>
      </w:r>
    </w:p>
    <w:p w14:paraId="7FAA22DF" w14:textId="77777777" w:rsidR="00D361CA" w:rsidRDefault="002E038C">
      <w:pPr>
        <w:ind w:left="540" w:hanging="540"/>
      </w:pPr>
      <w:r>
        <w:t>1.</w:t>
      </w:r>
      <w:r>
        <w:rPr>
          <w:rFonts w:ascii="Arial" w:eastAsia="Arial" w:hAnsi="Arial" w:cs="Arial"/>
        </w:rPr>
        <w:t xml:space="preserve"> </w:t>
      </w:r>
      <w:r>
        <w:rPr>
          <w:rFonts w:ascii="Arial" w:eastAsia="Arial" w:hAnsi="Arial" w:cs="Arial"/>
        </w:rPr>
        <w:tab/>
      </w:r>
      <w:r>
        <w:t xml:space="preserve">At the commencement of the budget cycle in June of each year the Port Manager will ask the Commissioners for a list of meetings they plan to attend during the next fiscal year for budgeting purposes. </w:t>
      </w:r>
    </w:p>
    <w:p w14:paraId="3D08BD1F" w14:textId="77777777" w:rsidR="00D361CA" w:rsidRDefault="002E038C">
      <w:pPr>
        <w:spacing w:after="0" w:line="259" w:lineRule="auto"/>
        <w:ind w:left="900"/>
      </w:pPr>
      <w:r>
        <w:t xml:space="preserve"> </w:t>
      </w:r>
    </w:p>
    <w:p w14:paraId="134C2EB3" w14:textId="77777777" w:rsidR="00D361CA" w:rsidRDefault="002E038C">
      <w:pPr>
        <w:ind w:left="910"/>
      </w:pPr>
      <w:r>
        <w:t xml:space="preserve">One or more of the Port Commissioners normally attend the following scheduled meetings: </w:t>
      </w:r>
    </w:p>
    <w:p w14:paraId="6CA833BC" w14:textId="77777777" w:rsidR="00D361CA" w:rsidRDefault="002E038C">
      <w:pPr>
        <w:spacing w:after="0" w:line="259" w:lineRule="auto"/>
        <w:ind w:left="900"/>
      </w:pPr>
      <w:r>
        <w:t xml:space="preserve"> </w:t>
      </w:r>
    </w:p>
    <w:p w14:paraId="0BD5A1AB" w14:textId="77777777" w:rsidR="00D361CA" w:rsidRDefault="002E038C">
      <w:pPr>
        <w:ind w:left="885" w:right="709" w:hanging="720"/>
      </w:pPr>
      <w:r>
        <w:t xml:space="preserve"> </w:t>
      </w:r>
      <w:r>
        <w:tab/>
        <w:t xml:space="preserve">WPPA New Commissioners Seminar, Post-election, prior to taking office  WPPA Commissioners Seminar, held semi-annually August or September </w:t>
      </w:r>
    </w:p>
    <w:p w14:paraId="1DA7E607" w14:textId="77777777" w:rsidR="00D361CA" w:rsidRDefault="002E038C">
      <w:pPr>
        <w:ind w:left="910"/>
      </w:pPr>
      <w:r>
        <w:t xml:space="preserve">WPPA Spring Conference in May </w:t>
      </w:r>
    </w:p>
    <w:p w14:paraId="4D306A44" w14:textId="77777777" w:rsidR="00D361CA" w:rsidRDefault="002E038C">
      <w:pPr>
        <w:tabs>
          <w:tab w:val="center" w:pos="3407"/>
        </w:tabs>
      </w:pPr>
      <w:r>
        <w:t xml:space="preserve"> </w:t>
      </w:r>
      <w:r>
        <w:tab/>
        <w:t xml:space="preserve">WPPA Finance and Administration Seminar in June </w:t>
      </w:r>
    </w:p>
    <w:p w14:paraId="556996BB" w14:textId="77777777" w:rsidR="00D361CA" w:rsidRDefault="002E038C">
      <w:pPr>
        <w:tabs>
          <w:tab w:val="center" w:pos="3073"/>
        </w:tabs>
      </w:pPr>
      <w:r>
        <w:t xml:space="preserve"> </w:t>
      </w:r>
      <w:r>
        <w:tab/>
        <w:t xml:space="preserve">WPPA Environmental Seminar in September </w:t>
      </w:r>
    </w:p>
    <w:p w14:paraId="4EC87094" w14:textId="77777777" w:rsidR="00D361CA" w:rsidRDefault="002E038C">
      <w:pPr>
        <w:tabs>
          <w:tab w:val="center" w:pos="2858"/>
        </w:tabs>
      </w:pPr>
      <w:r>
        <w:t xml:space="preserve"> </w:t>
      </w:r>
      <w:r>
        <w:tab/>
        <w:t xml:space="preserve">WPPA Annual Conference in November </w:t>
      </w:r>
    </w:p>
    <w:p w14:paraId="7A93C623" w14:textId="77777777" w:rsidR="00D361CA" w:rsidRDefault="002E038C">
      <w:pPr>
        <w:tabs>
          <w:tab w:val="center" w:pos="3631"/>
        </w:tabs>
      </w:pPr>
      <w:r>
        <w:t xml:space="preserve"> </w:t>
      </w:r>
      <w:r>
        <w:tab/>
        <w:t xml:space="preserve">WPPA Marina Committee Meeting held at various times </w:t>
      </w:r>
    </w:p>
    <w:p w14:paraId="12252DE5" w14:textId="77777777" w:rsidR="00D361CA" w:rsidRDefault="002E038C">
      <w:pPr>
        <w:tabs>
          <w:tab w:val="center" w:pos="2804"/>
        </w:tabs>
      </w:pPr>
      <w:r>
        <w:t xml:space="preserve"> </w:t>
      </w:r>
      <w:r>
        <w:tab/>
        <w:t xml:space="preserve">Kitsap All Ports Meeting held quarterly </w:t>
      </w:r>
    </w:p>
    <w:p w14:paraId="375E635D" w14:textId="77777777" w:rsidR="00D361CA" w:rsidRDefault="002E038C">
      <w:pPr>
        <w:tabs>
          <w:tab w:val="center" w:pos="4099"/>
        </w:tabs>
      </w:pPr>
      <w:r>
        <w:t xml:space="preserve"> </w:t>
      </w:r>
      <w:r>
        <w:tab/>
        <w:t xml:space="preserve">Washington Ports Day in Olympia held during Legislative Session </w:t>
      </w:r>
    </w:p>
    <w:p w14:paraId="3B16B0F7" w14:textId="77777777" w:rsidR="00D361CA" w:rsidRDefault="002E038C">
      <w:pPr>
        <w:spacing w:after="0" w:line="259" w:lineRule="auto"/>
        <w:ind w:left="900"/>
      </w:pPr>
      <w:r>
        <w:t xml:space="preserve"> </w:t>
      </w:r>
    </w:p>
    <w:p w14:paraId="708FC6D3" w14:textId="77777777" w:rsidR="00D361CA" w:rsidRDefault="002E038C">
      <w:pPr>
        <w:numPr>
          <w:ilvl w:val="0"/>
          <w:numId w:val="9"/>
        </w:numPr>
        <w:ind w:hanging="540"/>
      </w:pPr>
      <w:r>
        <w:t xml:space="preserve">The Port Manager will estimate the cost of attending the meetings (including registration, mileage, meals, hotel, airfare, parking, etc.).  The Port Manager will include additional funding in the proposed budget for additional meetings not listed on the budget.  </w:t>
      </w:r>
    </w:p>
    <w:p w14:paraId="56CB7759" w14:textId="77777777" w:rsidR="00D361CA" w:rsidRDefault="002E038C">
      <w:pPr>
        <w:spacing w:after="0" w:line="259" w:lineRule="auto"/>
        <w:ind w:left="900"/>
      </w:pPr>
      <w:r>
        <w:t xml:space="preserve"> </w:t>
      </w:r>
    </w:p>
    <w:p w14:paraId="56AE8459" w14:textId="77777777" w:rsidR="00D361CA" w:rsidRDefault="002E038C">
      <w:pPr>
        <w:numPr>
          <w:ilvl w:val="0"/>
          <w:numId w:val="9"/>
        </w:numPr>
        <w:ind w:hanging="540"/>
      </w:pPr>
      <w:r>
        <w:t xml:space="preserve">The Port Manager will submit these estimates to the Commissioners during their budget meetings.  The Commissioners will review the meeting requests including the estimated costs, make appropriate changes, and approve an annual budget for travel and registration fees for Board members. </w:t>
      </w:r>
    </w:p>
    <w:p w14:paraId="382529AF" w14:textId="5944CF77" w:rsidR="00D361CA" w:rsidRDefault="002E038C">
      <w:pPr>
        <w:spacing w:after="0" w:line="259" w:lineRule="auto"/>
        <w:ind w:left="900"/>
      </w:pPr>
      <w:r>
        <w:t xml:space="preserve">  </w:t>
      </w:r>
    </w:p>
    <w:p w14:paraId="04BCF798" w14:textId="77777777" w:rsidR="00D361CA" w:rsidRDefault="002E038C">
      <w:pPr>
        <w:numPr>
          <w:ilvl w:val="0"/>
          <w:numId w:val="9"/>
        </w:numPr>
        <w:ind w:hanging="540"/>
      </w:pPr>
      <w:r>
        <w:t xml:space="preserve">If a Commissioner desires to attend a meeting that is not included in the budget, the commissioner will submit a request to attend the meeting to the Port Manager.  The Manager will estimate the cost of the meeting attendance and determine if adequate funding is available to support attendance.  At the next regular board meeting, the Commissioner will present the attendance request and the anticipated benefit to the Port.  The Port Manager will report his determination if adequate funding is available.  The board shall determine by vote to accept or reject the request.   </w:t>
      </w:r>
    </w:p>
    <w:p w14:paraId="60733B3D" w14:textId="77777777" w:rsidR="00D361CA" w:rsidRDefault="002E038C">
      <w:pPr>
        <w:spacing w:after="0" w:line="259" w:lineRule="auto"/>
        <w:ind w:left="900"/>
      </w:pPr>
      <w:r>
        <w:t xml:space="preserve"> </w:t>
      </w:r>
    </w:p>
    <w:p w14:paraId="3FB475C4" w14:textId="77777777" w:rsidR="00D361CA" w:rsidRDefault="002E038C">
      <w:pPr>
        <w:numPr>
          <w:ilvl w:val="0"/>
          <w:numId w:val="9"/>
        </w:numPr>
        <w:ind w:hanging="540"/>
      </w:pPr>
      <w:r>
        <w:t xml:space="preserve">To ensure that all Commissioners receive education and training relating to their position, the Board encourages that all Commissioners maximize attendance for the meetings listed under item 1 and any other meeting deemed beneficial to the Port. </w:t>
      </w:r>
    </w:p>
    <w:p w14:paraId="0916BB8B" w14:textId="77777777" w:rsidR="00D361CA" w:rsidRDefault="002E038C">
      <w:pPr>
        <w:spacing w:after="0" w:line="259" w:lineRule="auto"/>
        <w:ind w:left="900"/>
      </w:pPr>
      <w:r>
        <w:t xml:space="preserve"> </w:t>
      </w:r>
    </w:p>
    <w:p w14:paraId="48258715" w14:textId="77777777" w:rsidR="00D361CA" w:rsidRDefault="002E038C">
      <w:pPr>
        <w:numPr>
          <w:ilvl w:val="0"/>
          <w:numId w:val="9"/>
        </w:numPr>
        <w:ind w:hanging="540"/>
      </w:pPr>
      <w:r>
        <w:t xml:space="preserve">Post-Meeting Reporting </w:t>
      </w:r>
    </w:p>
    <w:p w14:paraId="62BC0452" w14:textId="77777777" w:rsidR="00D361CA" w:rsidRDefault="002E038C">
      <w:pPr>
        <w:spacing w:after="0" w:line="259" w:lineRule="auto"/>
        <w:ind w:left="180"/>
      </w:pPr>
      <w:r>
        <w:t xml:space="preserve"> </w:t>
      </w:r>
    </w:p>
    <w:p w14:paraId="61FEB9DE" w14:textId="0E3AFD51" w:rsidR="00D361CA" w:rsidRDefault="002E038C">
      <w:pPr>
        <w:ind w:left="175"/>
      </w:pPr>
      <w:r>
        <w:t xml:space="preserve"> </w:t>
      </w:r>
      <w:r>
        <w:tab/>
        <w:t xml:space="preserve">Commissioner attendance at meetings is beneficial not only to the person attending, </w:t>
      </w:r>
      <w:r w:rsidR="00152860">
        <w:t xml:space="preserve">but </w:t>
      </w:r>
      <w:r>
        <w:t xml:space="preserve">also to the Commissioners, </w:t>
      </w:r>
      <w:r w:rsidR="00152860">
        <w:t>Staff,</w:t>
      </w:r>
      <w:r>
        <w:t xml:space="preserve"> and citizens of the Port.  </w:t>
      </w:r>
      <w:proofErr w:type="gramStart"/>
      <w:r>
        <w:t>In order to</w:t>
      </w:r>
      <w:proofErr w:type="gramEnd"/>
      <w:r>
        <w:t xml:space="preserve"> ensure </w:t>
      </w:r>
      <w:r w:rsidR="00152860">
        <w:t>that information</w:t>
      </w:r>
      <w:r>
        <w:t xml:space="preserve"> is shared in a timely manner, after meeting attendance, </w:t>
      </w:r>
      <w:proofErr w:type="gramStart"/>
      <w:r>
        <w:t>Commissioner</w:t>
      </w:r>
      <w:proofErr w:type="gramEnd"/>
      <w:r>
        <w:t xml:space="preserve"> will: </w:t>
      </w:r>
    </w:p>
    <w:p w14:paraId="042D7210" w14:textId="77777777" w:rsidR="00D361CA" w:rsidRDefault="002E038C">
      <w:pPr>
        <w:spacing w:after="0" w:line="259" w:lineRule="auto"/>
        <w:ind w:left="180"/>
      </w:pPr>
      <w:r>
        <w:t xml:space="preserve"> </w:t>
      </w:r>
    </w:p>
    <w:p w14:paraId="5E7D7F51" w14:textId="77777777" w:rsidR="00D361CA" w:rsidRDefault="002E038C">
      <w:pPr>
        <w:numPr>
          <w:ilvl w:val="1"/>
          <w:numId w:val="9"/>
        </w:numPr>
        <w:ind w:hanging="360"/>
      </w:pPr>
      <w:r>
        <w:t xml:space="preserve">Give a brief oral summary of the meeting highlights and new information learned at the next regular Port meeting.  Written comments and other material may be added to the record.  A copy of the attended meeting agenda and meeting minutes, if available, shall be included in the record. </w:t>
      </w:r>
    </w:p>
    <w:p w14:paraId="0F8A266A" w14:textId="77777777" w:rsidR="00D361CA" w:rsidRDefault="002E038C">
      <w:pPr>
        <w:spacing w:after="0" w:line="259" w:lineRule="auto"/>
        <w:ind w:left="1351"/>
      </w:pPr>
      <w:r>
        <w:t xml:space="preserve"> </w:t>
      </w:r>
    </w:p>
    <w:p w14:paraId="41F057C5" w14:textId="77777777" w:rsidR="00D361CA" w:rsidRDefault="002E038C">
      <w:pPr>
        <w:numPr>
          <w:ilvl w:val="1"/>
          <w:numId w:val="9"/>
        </w:numPr>
        <w:ind w:hanging="360"/>
      </w:pPr>
      <w:r>
        <w:t xml:space="preserve">Complete a travel follow-up report that will include claim for reimbursement of travel expenses including; mileage, ferry fare, tolls, parking, rental car, meals, and other travel related expenses as authorized by Revised Code of Washington. </w:t>
      </w:r>
    </w:p>
    <w:p w14:paraId="3C64014D" w14:textId="77777777" w:rsidR="00D361CA" w:rsidRDefault="002E038C">
      <w:pPr>
        <w:ind w:left="1361"/>
      </w:pPr>
      <w:r>
        <w:t xml:space="preserve">Receipts are required for all expenses except where receipts are not provided, i.e., parking meters, Good-2-Go tolls, etcetera.  </w:t>
      </w:r>
    </w:p>
    <w:p w14:paraId="6392AD8E" w14:textId="77777777" w:rsidR="00D361CA" w:rsidRDefault="002E038C">
      <w:pPr>
        <w:spacing w:after="0" w:line="259" w:lineRule="auto"/>
        <w:ind w:left="1351"/>
      </w:pPr>
      <w:r>
        <w:t xml:space="preserve"> </w:t>
      </w:r>
    </w:p>
    <w:p w14:paraId="0D18FE79" w14:textId="40893E1A" w:rsidR="00D361CA" w:rsidRDefault="002E038C">
      <w:pPr>
        <w:ind w:left="1361"/>
      </w:pPr>
      <w:r>
        <w:t xml:space="preserve">Note: </w:t>
      </w:r>
      <w:r w:rsidR="00152860">
        <w:t>Alcoholic</w:t>
      </w:r>
      <w:r>
        <w:t xml:space="preserve"> beverages are not authorized by and shall not be reimbursed by the Port of Brownsville.</w:t>
      </w:r>
      <w:r>
        <w:rPr>
          <w:color w:val="FF0000"/>
        </w:rPr>
        <w:t xml:space="preserve"> </w:t>
      </w:r>
    </w:p>
    <w:p w14:paraId="12E7324A" w14:textId="77777777" w:rsidR="00D361CA" w:rsidRDefault="002E038C">
      <w:pPr>
        <w:spacing w:after="0" w:line="259" w:lineRule="auto"/>
        <w:ind w:left="240"/>
        <w:jc w:val="center"/>
      </w:pPr>
      <w:r>
        <w:t xml:space="preserve"> </w:t>
      </w:r>
    </w:p>
    <w:p w14:paraId="4A80FB8D" w14:textId="77777777" w:rsidR="00D361CA" w:rsidRDefault="002E038C">
      <w:pPr>
        <w:spacing w:after="0" w:line="259" w:lineRule="auto"/>
        <w:ind w:left="180"/>
      </w:pPr>
      <w:r>
        <w:t xml:space="preserve"> </w:t>
      </w:r>
    </w:p>
    <w:p w14:paraId="513F32AD" w14:textId="77777777" w:rsidR="00D361CA" w:rsidRDefault="002E038C">
      <w:pPr>
        <w:spacing w:after="0" w:line="259" w:lineRule="auto"/>
        <w:ind w:left="180"/>
      </w:pPr>
      <w:r>
        <w:t xml:space="preserve"> </w:t>
      </w:r>
    </w:p>
    <w:p w14:paraId="00880A9E" w14:textId="77777777" w:rsidR="00D361CA" w:rsidRDefault="002E038C">
      <w:pPr>
        <w:spacing w:after="0" w:line="259" w:lineRule="auto"/>
        <w:ind w:left="180"/>
      </w:pPr>
      <w:r>
        <w:t xml:space="preserve"> </w:t>
      </w:r>
    </w:p>
    <w:p w14:paraId="7E0BF4DC" w14:textId="77777777" w:rsidR="00D361CA" w:rsidRDefault="002E038C">
      <w:pPr>
        <w:spacing w:after="0" w:line="259" w:lineRule="auto"/>
        <w:ind w:left="180"/>
      </w:pPr>
      <w:r>
        <w:t xml:space="preserve"> </w:t>
      </w:r>
    </w:p>
    <w:p w14:paraId="2BBD953C" w14:textId="77777777" w:rsidR="00D361CA" w:rsidRDefault="002E038C">
      <w:pPr>
        <w:spacing w:after="0" w:line="259" w:lineRule="auto"/>
        <w:ind w:left="180"/>
      </w:pPr>
      <w:r>
        <w:t xml:space="preserve"> </w:t>
      </w:r>
    </w:p>
    <w:p w14:paraId="2312E0D0" w14:textId="77777777" w:rsidR="00D361CA" w:rsidRDefault="002E038C">
      <w:pPr>
        <w:spacing w:after="0" w:line="259" w:lineRule="auto"/>
        <w:ind w:left="180"/>
      </w:pPr>
      <w:r>
        <w:t xml:space="preserve"> </w:t>
      </w:r>
    </w:p>
    <w:p w14:paraId="26474004" w14:textId="77777777" w:rsidR="00D361CA" w:rsidRDefault="002E038C">
      <w:pPr>
        <w:spacing w:after="0" w:line="259" w:lineRule="auto"/>
        <w:ind w:left="180"/>
      </w:pPr>
      <w:r>
        <w:t xml:space="preserve"> </w:t>
      </w:r>
    </w:p>
    <w:p w14:paraId="166F92A0" w14:textId="77777777" w:rsidR="00D361CA" w:rsidRDefault="002E038C">
      <w:pPr>
        <w:spacing w:after="0" w:line="259" w:lineRule="auto"/>
        <w:ind w:left="180"/>
      </w:pPr>
      <w:r>
        <w:t xml:space="preserve"> </w:t>
      </w:r>
    </w:p>
    <w:p w14:paraId="5158CE4E" w14:textId="77777777" w:rsidR="00D361CA" w:rsidRDefault="002E038C">
      <w:pPr>
        <w:spacing w:after="0" w:line="259" w:lineRule="auto"/>
        <w:ind w:left="180"/>
      </w:pPr>
      <w:r>
        <w:t xml:space="preserve"> </w:t>
      </w:r>
    </w:p>
    <w:p w14:paraId="56EF596E" w14:textId="77777777" w:rsidR="00D361CA" w:rsidRDefault="002E038C">
      <w:pPr>
        <w:spacing w:after="0" w:line="259" w:lineRule="auto"/>
        <w:ind w:left="180"/>
      </w:pPr>
      <w:r>
        <w:t xml:space="preserve"> </w:t>
      </w:r>
    </w:p>
    <w:p w14:paraId="3746BBA9" w14:textId="77777777" w:rsidR="00D361CA" w:rsidRDefault="002E038C">
      <w:pPr>
        <w:spacing w:after="0" w:line="259" w:lineRule="auto"/>
        <w:ind w:left="180"/>
      </w:pPr>
      <w:r>
        <w:t xml:space="preserve"> </w:t>
      </w:r>
    </w:p>
    <w:p w14:paraId="2F9A0F0C" w14:textId="77777777" w:rsidR="00D361CA" w:rsidRDefault="002E038C">
      <w:pPr>
        <w:spacing w:after="0" w:line="259" w:lineRule="auto"/>
        <w:ind w:left="180"/>
      </w:pPr>
      <w:r>
        <w:t xml:space="preserve"> </w:t>
      </w:r>
    </w:p>
    <w:p w14:paraId="4440123B" w14:textId="77777777" w:rsidR="00D361CA" w:rsidRDefault="002E038C">
      <w:pPr>
        <w:spacing w:after="0" w:line="259" w:lineRule="auto"/>
        <w:ind w:left="180"/>
      </w:pPr>
      <w:r>
        <w:t xml:space="preserve"> </w:t>
      </w:r>
    </w:p>
    <w:p w14:paraId="69083739" w14:textId="77777777" w:rsidR="00D361CA" w:rsidRDefault="002E038C">
      <w:pPr>
        <w:spacing w:after="0" w:line="259" w:lineRule="auto"/>
        <w:ind w:left="180"/>
      </w:pPr>
      <w:r>
        <w:t xml:space="preserve"> </w:t>
      </w:r>
    </w:p>
    <w:p w14:paraId="285EE546" w14:textId="24AF8A64" w:rsidR="00D361CA" w:rsidRDefault="002E038C" w:rsidP="008C69CA">
      <w:pPr>
        <w:spacing w:after="0" w:line="259" w:lineRule="auto"/>
        <w:ind w:left="180"/>
      </w:pPr>
      <w:r>
        <w:t xml:space="preserve">  </w:t>
      </w:r>
    </w:p>
    <w:p w14:paraId="72759D9E" w14:textId="77777777" w:rsidR="008C69CA" w:rsidRDefault="008C69CA">
      <w:pPr>
        <w:spacing w:after="160" w:line="259" w:lineRule="auto"/>
        <w:rPr>
          <w:sz w:val="28"/>
        </w:rPr>
      </w:pPr>
      <w:r>
        <w:rPr>
          <w:sz w:val="28"/>
        </w:rPr>
        <w:br w:type="page"/>
      </w:r>
    </w:p>
    <w:p w14:paraId="19FF7704" w14:textId="77777777" w:rsidR="00D361CA" w:rsidRDefault="002E038C" w:rsidP="00152860">
      <w:pPr>
        <w:pStyle w:val="Heading2"/>
        <w:ind w:left="191" w:right="3"/>
      </w:pPr>
      <w:r w:rsidRPr="00152860">
        <w:t xml:space="preserve">APPENDIX "B" </w:t>
      </w:r>
    </w:p>
    <w:p w14:paraId="7885A0E0" w14:textId="77777777" w:rsidR="00D361CA" w:rsidRDefault="002E038C">
      <w:pPr>
        <w:spacing w:after="0" w:line="259" w:lineRule="auto"/>
        <w:ind w:left="260"/>
        <w:jc w:val="center"/>
      </w:pPr>
      <w:r>
        <w:rPr>
          <w:sz w:val="32"/>
        </w:rPr>
        <w:t xml:space="preserve"> </w:t>
      </w:r>
    </w:p>
    <w:p w14:paraId="3979BC11" w14:textId="77777777" w:rsidR="00D361CA" w:rsidRDefault="002E038C">
      <w:pPr>
        <w:ind w:left="175"/>
      </w:pPr>
      <w:r>
        <w:t xml:space="preserve">POLICY: </w:t>
      </w:r>
    </w:p>
    <w:p w14:paraId="0E30BA69" w14:textId="77777777" w:rsidR="00D361CA" w:rsidRDefault="002E038C">
      <w:pPr>
        <w:spacing w:after="0" w:line="259" w:lineRule="auto"/>
        <w:ind w:left="180"/>
      </w:pPr>
      <w:r>
        <w:t xml:space="preserve"> </w:t>
      </w:r>
    </w:p>
    <w:p w14:paraId="7E6C06A3" w14:textId="77777777" w:rsidR="00D361CA" w:rsidRDefault="002E038C">
      <w:pPr>
        <w:ind w:left="175"/>
      </w:pPr>
      <w:r>
        <w:t xml:space="preserve">Establishing rules for Remote Attendance of Port of Brownsville Commissioners at Port Meetings. </w:t>
      </w:r>
    </w:p>
    <w:p w14:paraId="114799C6" w14:textId="77777777" w:rsidR="00D361CA" w:rsidRDefault="002E038C">
      <w:pPr>
        <w:spacing w:after="0" w:line="259" w:lineRule="auto"/>
        <w:ind w:left="180"/>
      </w:pPr>
      <w:r>
        <w:t xml:space="preserve"> </w:t>
      </w:r>
    </w:p>
    <w:p w14:paraId="02E2EC78" w14:textId="77777777" w:rsidR="00D361CA" w:rsidRPr="00152860" w:rsidRDefault="002E038C">
      <w:pPr>
        <w:ind w:left="175"/>
        <w:rPr>
          <w:rFonts w:cstheme="minorHAnsi"/>
        </w:rPr>
      </w:pPr>
      <w:r w:rsidRPr="00152860">
        <w:rPr>
          <w:rFonts w:cstheme="minorHAnsi"/>
        </w:rPr>
        <w:t xml:space="preserve">PURPOSE: </w:t>
      </w:r>
    </w:p>
    <w:p w14:paraId="56965929" w14:textId="77777777" w:rsidR="00D361CA" w:rsidRPr="00152860" w:rsidRDefault="002E038C">
      <w:pPr>
        <w:spacing w:after="0" w:line="259" w:lineRule="auto"/>
        <w:ind w:left="180"/>
        <w:rPr>
          <w:rFonts w:cstheme="minorHAnsi"/>
        </w:rPr>
      </w:pPr>
      <w:r w:rsidRPr="00152860">
        <w:rPr>
          <w:rFonts w:cstheme="minorHAnsi"/>
        </w:rPr>
        <w:t xml:space="preserve"> </w:t>
      </w:r>
    </w:p>
    <w:p w14:paraId="60E7621F" w14:textId="77777777" w:rsidR="00D361CA" w:rsidRPr="00152860" w:rsidRDefault="002E038C">
      <w:pPr>
        <w:ind w:left="175"/>
        <w:rPr>
          <w:rFonts w:cstheme="minorHAnsi"/>
        </w:rPr>
      </w:pPr>
      <w:r w:rsidRPr="00152860">
        <w:rPr>
          <w:rFonts w:cstheme="minorHAnsi"/>
        </w:rPr>
        <w:t xml:space="preserve">The Port of Brownsville Commissioners, recognizing the benefits of fullest practicable attendance and participation by its members, by the Port Commissioners and by others, allows for attendance from remote location(s) through use of electronic means including but not limited to such two-way communication methods as speakerphone, Skype, or other media that provide full audio or audio and visual capability.  In certain circumstances including emergencies it may be necessary for one or more members of the Board to attend from remote location(s) in order to have a quorum. </w:t>
      </w:r>
    </w:p>
    <w:p w14:paraId="27AC2325" w14:textId="77777777" w:rsidR="00D361CA" w:rsidRPr="00152860" w:rsidRDefault="002E038C">
      <w:pPr>
        <w:spacing w:after="0" w:line="259" w:lineRule="auto"/>
        <w:ind w:left="180"/>
        <w:rPr>
          <w:rFonts w:cstheme="minorHAnsi"/>
        </w:rPr>
      </w:pPr>
      <w:r w:rsidRPr="00152860">
        <w:rPr>
          <w:rFonts w:cstheme="minorHAnsi"/>
        </w:rPr>
        <w:t xml:space="preserve"> </w:t>
      </w:r>
    </w:p>
    <w:p w14:paraId="11CCFACA" w14:textId="77777777" w:rsidR="00D361CA" w:rsidRPr="00152860" w:rsidRDefault="002E038C">
      <w:pPr>
        <w:numPr>
          <w:ilvl w:val="0"/>
          <w:numId w:val="10"/>
        </w:numPr>
        <w:ind w:hanging="360"/>
        <w:rPr>
          <w:rFonts w:cstheme="minorHAnsi"/>
        </w:rPr>
      </w:pPr>
      <w:r w:rsidRPr="00152860">
        <w:rPr>
          <w:rFonts w:cstheme="minorHAnsi"/>
        </w:rPr>
        <w:t xml:space="preserve">For purposes of voting by a member (or members) of the Board, such attendance from remote location(s) shall be considered the equal of being physically present in the Board meeting.   </w:t>
      </w:r>
    </w:p>
    <w:p w14:paraId="7FBDE1A2" w14:textId="77777777" w:rsidR="00D361CA" w:rsidRPr="00152860" w:rsidRDefault="002E038C">
      <w:pPr>
        <w:numPr>
          <w:ilvl w:val="1"/>
          <w:numId w:val="10"/>
        </w:numPr>
        <w:ind w:hanging="360"/>
        <w:rPr>
          <w:rFonts w:cstheme="minorHAnsi"/>
        </w:rPr>
      </w:pPr>
      <w:r w:rsidRPr="00152860">
        <w:rPr>
          <w:rFonts w:cstheme="minorHAnsi"/>
        </w:rPr>
        <w:t xml:space="preserve">However, if the extremely rare instance, two of the three Commissioners are participating via remote attendance any documents requiring two Board signatures will need to have the second signature deferred until such time as one of the remote attendees returns. </w:t>
      </w:r>
    </w:p>
    <w:p w14:paraId="32860448" w14:textId="77777777" w:rsidR="00D361CA" w:rsidRPr="00152860" w:rsidRDefault="002E038C">
      <w:pPr>
        <w:numPr>
          <w:ilvl w:val="1"/>
          <w:numId w:val="10"/>
        </w:numPr>
        <w:ind w:hanging="360"/>
        <w:rPr>
          <w:rFonts w:cstheme="minorHAnsi"/>
        </w:rPr>
      </w:pPr>
      <w:r w:rsidRPr="00152860">
        <w:rPr>
          <w:rFonts w:cstheme="minorHAnsi"/>
        </w:rPr>
        <w:t xml:space="preserve">Note:  This caveat cannot apply to the signing of warrants. </w:t>
      </w:r>
    </w:p>
    <w:p w14:paraId="5A5EFE85" w14:textId="77777777" w:rsidR="00D361CA" w:rsidRPr="00152860" w:rsidRDefault="002E038C">
      <w:pPr>
        <w:spacing w:after="0" w:line="259" w:lineRule="auto"/>
        <w:ind w:left="900"/>
        <w:rPr>
          <w:rFonts w:cstheme="minorHAnsi"/>
        </w:rPr>
      </w:pPr>
      <w:r w:rsidRPr="00152860">
        <w:rPr>
          <w:rFonts w:cstheme="minorHAnsi"/>
        </w:rPr>
        <w:t xml:space="preserve"> </w:t>
      </w:r>
    </w:p>
    <w:p w14:paraId="09570F48" w14:textId="77777777" w:rsidR="00D361CA" w:rsidRPr="00152860" w:rsidRDefault="002E038C">
      <w:pPr>
        <w:numPr>
          <w:ilvl w:val="0"/>
          <w:numId w:val="10"/>
        </w:numPr>
        <w:ind w:hanging="360"/>
        <w:rPr>
          <w:rFonts w:cstheme="minorHAnsi"/>
        </w:rPr>
      </w:pPr>
      <w:r w:rsidRPr="00152860">
        <w:rPr>
          <w:rFonts w:cstheme="minorHAnsi"/>
        </w:rPr>
        <w:t xml:space="preserve">In the case of Executive Sessions, the Board may permit participation from remote location(s) by the above alternative means only when the Board on a case-by-case basis considers such participation to be necessary and the Board is confident in the security of such remote communications. </w:t>
      </w:r>
    </w:p>
    <w:p w14:paraId="6BF20443" w14:textId="77777777" w:rsidR="00D361CA" w:rsidRPr="00152860" w:rsidRDefault="002E038C">
      <w:pPr>
        <w:spacing w:after="0" w:line="259" w:lineRule="auto"/>
        <w:ind w:left="900"/>
        <w:rPr>
          <w:rFonts w:cstheme="minorHAnsi"/>
        </w:rPr>
      </w:pPr>
      <w:r w:rsidRPr="00152860">
        <w:rPr>
          <w:rFonts w:cstheme="minorHAnsi"/>
        </w:rPr>
        <w:t xml:space="preserve"> </w:t>
      </w:r>
    </w:p>
    <w:p w14:paraId="3E9A66A4" w14:textId="77777777" w:rsidR="00D361CA" w:rsidRPr="00152860" w:rsidRDefault="002E038C">
      <w:pPr>
        <w:numPr>
          <w:ilvl w:val="0"/>
          <w:numId w:val="10"/>
        </w:numPr>
        <w:ind w:hanging="360"/>
        <w:rPr>
          <w:rFonts w:cstheme="minorHAnsi"/>
        </w:rPr>
      </w:pPr>
      <w:r w:rsidRPr="00152860">
        <w:rPr>
          <w:rFonts w:cstheme="minorHAnsi"/>
        </w:rPr>
        <w:t xml:space="preserve">Attendance from remote location(s) is intended to be an alternative and relatively infrequently used method for participation by members of the Board.  </w:t>
      </w:r>
    </w:p>
    <w:p w14:paraId="4460756C" w14:textId="77777777" w:rsidR="00D361CA" w:rsidRPr="00152860" w:rsidRDefault="002E038C">
      <w:pPr>
        <w:spacing w:after="0" w:line="259" w:lineRule="auto"/>
        <w:ind w:left="180"/>
        <w:rPr>
          <w:rFonts w:cstheme="minorHAnsi"/>
        </w:rPr>
      </w:pPr>
      <w:r w:rsidRPr="00152860">
        <w:rPr>
          <w:rFonts w:cstheme="minorHAnsi"/>
        </w:rPr>
        <w:t xml:space="preserve"> </w:t>
      </w:r>
    </w:p>
    <w:p w14:paraId="438593E4" w14:textId="77777777" w:rsidR="00D361CA" w:rsidRPr="00152860" w:rsidRDefault="002E038C">
      <w:pPr>
        <w:ind w:left="175"/>
        <w:rPr>
          <w:rFonts w:cstheme="minorHAnsi"/>
        </w:rPr>
      </w:pPr>
      <w:r w:rsidRPr="00152860">
        <w:rPr>
          <w:rFonts w:cstheme="minorHAnsi"/>
        </w:rPr>
        <w:t xml:space="preserve">PROTOCOL AND PROCEDURES: </w:t>
      </w:r>
    </w:p>
    <w:p w14:paraId="76875BA1" w14:textId="77777777" w:rsidR="00D361CA" w:rsidRPr="00152860" w:rsidRDefault="002E038C">
      <w:pPr>
        <w:spacing w:after="0" w:line="259" w:lineRule="auto"/>
        <w:ind w:left="180"/>
        <w:rPr>
          <w:rFonts w:cstheme="minorHAnsi"/>
        </w:rPr>
      </w:pPr>
      <w:r w:rsidRPr="00152860">
        <w:rPr>
          <w:rFonts w:cstheme="minorHAnsi"/>
        </w:rPr>
        <w:t xml:space="preserve"> </w:t>
      </w:r>
    </w:p>
    <w:p w14:paraId="41D32C78" w14:textId="77777777" w:rsidR="00D361CA" w:rsidRPr="00152860" w:rsidRDefault="002E038C">
      <w:pPr>
        <w:ind w:left="175"/>
        <w:rPr>
          <w:rFonts w:cstheme="minorHAnsi"/>
        </w:rPr>
      </w:pPr>
      <w:r w:rsidRPr="00152860">
        <w:rPr>
          <w:rFonts w:cstheme="minorHAnsi"/>
        </w:rPr>
        <w:t xml:space="preserve">In all meetings involving remote attendance, the presiding officer shall inform all present in the board meeting of the intent to initiate a remote communication. </w:t>
      </w:r>
    </w:p>
    <w:p w14:paraId="5D5DD088" w14:textId="77777777" w:rsidR="00D361CA" w:rsidRPr="00152860" w:rsidRDefault="002E038C">
      <w:pPr>
        <w:spacing w:after="0" w:line="259" w:lineRule="auto"/>
        <w:ind w:left="180"/>
        <w:rPr>
          <w:rFonts w:cstheme="minorHAnsi"/>
        </w:rPr>
      </w:pPr>
      <w:r w:rsidRPr="00152860">
        <w:rPr>
          <w:rFonts w:cstheme="minorHAnsi"/>
        </w:rPr>
        <w:t xml:space="preserve"> </w:t>
      </w:r>
    </w:p>
    <w:p w14:paraId="7315E28C" w14:textId="77777777" w:rsidR="00D361CA" w:rsidRPr="00152860" w:rsidRDefault="002E038C">
      <w:pPr>
        <w:numPr>
          <w:ilvl w:val="0"/>
          <w:numId w:val="11"/>
        </w:numPr>
        <w:ind w:hanging="360"/>
        <w:rPr>
          <w:rFonts w:cstheme="minorHAnsi"/>
        </w:rPr>
      </w:pPr>
      <w:r w:rsidRPr="00152860">
        <w:rPr>
          <w:rFonts w:cstheme="minorHAnsi"/>
        </w:rPr>
        <w:t xml:space="preserve">The presiding officer shall confirm and announce to all that are present at meeting and in the remote location(s) can clearly hear all other parties and (as appropriate) clearly see visual content as will be presented.  The recording secretary shall record such confirmation. </w:t>
      </w:r>
    </w:p>
    <w:p w14:paraId="29A0F957" w14:textId="77777777" w:rsidR="00D361CA" w:rsidRPr="00152860" w:rsidRDefault="002E038C">
      <w:pPr>
        <w:spacing w:after="0" w:line="259" w:lineRule="auto"/>
        <w:ind w:left="540"/>
        <w:rPr>
          <w:rFonts w:cstheme="minorHAnsi"/>
        </w:rPr>
      </w:pPr>
      <w:r w:rsidRPr="00152860">
        <w:rPr>
          <w:rFonts w:cstheme="minorHAnsi"/>
        </w:rPr>
        <w:t xml:space="preserve"> </w:t>
      </w:r>
    </w:p>
    <w:p w14:paraId="1F8A486A" w14:textId="77777777" w:rsidR="00D361CA" w:rsidRPr="00152860" w:rsidRDefault="002E038C">
      <w:pPr>
        <w:numPr>
          <w:ilvl w:val="0"/>
          <w:numId w:val="11"/>
        </w:numPr>
        <w:ind w:hanging="360"/>
        <w:rPr>
          <w:rFonts w:cstheme="minorHAnsi"/>
        </w:rPr>
      </w:pPr>
      <w:r w:rsidRPr="00152860">
        <w:rPr>
          <w:rFonts w:cstheme="minorHAnsi"/>
        </w:rPr>
        <w:t xml:space="preserve">With such confirmation, members of the board – whether they are physically in the board meeting or at remote location(s) – constituting a majority may approve the use of remote communication for the entirety of the meeting or for a specified portion thereof.  </w:t>
      </w:r>
    </w:p>
    <w:p w14:paraId="1708BAC4" w14:textId="77777777" w:rsidR="00D361CA" w:rsidRPr="00152860" w:rsidRDefault="002E038C">
      <w:pPr>
        <w:spacing w:after="0" w:line="259" w:lineRule="auto"/>
        <w:ind w:left="900"/>
        <w:rPr>
          <w:rFonts w:cstheme="minorHAnsi"/>
        </w:rPr>
      </w:pPr>
      <w:r w:rsidRPr="00152860">
        <w:rPr>
          <w:rFonts w:cstheme="minorHAnsi"/>
        </w:rPr>
        <w:t xml:space="preserve"> </w:t>
      </w:r>
    </w:p>
    <w:p w14:paraId="44F1A3C8" w14:textId="77777777" w:rsidR="00D361CA" w:rsidRPr="00152860" w:rsidRDefault="002E038C">
      <w:pPr>
        <w:numPr>
          <w:ilvl w:val="0"/>
          <w:numId w:val="11"/>
        </w:numPr>
        <w:ind w:hanging="360"/>
        <w:rPr>
          <w:rFonts w:cstheme="minorHAnsi"/>
        </w:rPr>
      </w:pPr>
      <w:r w:rsidRPr="00152860">
        <w:rPr>
          <w:rFonts w:cstheme="minorHAnsi"/>
        </w:rPr>
        <w:t xml:space="preserve">If the Board by a majority approves use of remote communications for only a specified portion of any meeting, the presiding officer shall announce same and, at the end of the specified section shall clearly announce to all the close of the remote communications and shall order the connection be stopped.  The attendance of the remote party shall be at an end.  The recording secretary shall record the beginning and ending times of each such remote communication. </w:t>
      </w:r>
    </w:p>
    <w:p w14:paraId="0524FA70" w14:textId="77777777" w:rsidR="00D361CA" w:rsidRPr="00152860" w:rsidRDefault="002E038C">
      <w:pPr>
        <w:spacing w:after="0" w:line="259" w:lineRule="auto"/>
        <w:ind w:left="900"/>
        <w:rPr>
          <w:rFonts w:cstheme="minorHAnsi"/>
        </w:rPr>
      </w:pPr>
      <w:r w:rsidRPr="00152860">
        <w:rPr>
          <w:rFonts w:cstheme="minorHAnsi"/>
        </w:rPr>
        <w:t xml:space="preserve"> </w:t>
      </w:r>
    </w:p>
    <w:p w14:paraId="76A858CD" w14:textId="77777777" w:rsidR="00D361CA" w:rsidRPr="00152860" w:rsidRDefault="002E038C">
      <w:pPr>
        <w:numPr>
          <w:ilvl w:val="0"/>
          <w:numId w:val="11"/>
        </w:numPr>
        <w:ind w:hanging="360"/>
        <w:rPr>
          <w:rFonts w:cstheme="minorHAnsi"/>
        </w:rPr>
      </w:pPr>
      <w:r w:rsidRPr="00152860">
        <w:rPr>
          <w:rFonts w:cstheme="minorHAnsi"/>
        </w:rPr>
        <w:t xml:space="preserve">In the event that the remote communication link is broken or significantly degraded such that it no longer meets the full requirements of the remote attendance, the presiding officer shall confirm the loss of service and announce the close of the remote attendance.  The attendance of the remote party shall be at an end.  The recording secretary shall record the time such closure. </w:t>
      </w:r>
    </w:p>
    <w:p w14:paraId="3363A091" w14:textId="77777777" w:rsidR="00D361CA" w:rsidRPr="00152860" w:rsidRDefault="002E038C">
      <w:pPr>
        <w:spacing w:after="0" w:line="259" w:lineRule="auto"/>
        <w:ind w:left="900"/>
        <w:rPr>
          <w:rFonts w:cstheme="minorHAnsi"/>
        </w:rPr>
      </w:pPr>
      <w:r w:rsidRPr="00152860">
        <w:rPr>
          <w:rFonts w:cstheme="minorHAnsi"/>
        </w:rPr>
        <w:t xml:space="preserve"> </w:t>
      </w:r>
    </w:p>
    <w:p w14:paraId="1013AA54" w14:textId="77777777" w:rsidR="00D361CA" w:rsidRPr="00152860" w:rsidRDefault="002E038C">
      <w:pPr>
        <w:ind w:left="175"/>
        <w:rPr>
          <w:rFonts w:cstheme="minorHAnsi"/>
        </w:rPr>
      </w:pPr>
      <w:r w:rsidRPr="00152860">
        <w:rPr>
          <w:rFonts w:cstheme="minorHAnsi"/>
        </w:rPr>
        <w:t xml:space="preserve">REQUIREMENTS OF THE SYSTEM: </w:t>
      </w:r>
    </w:p>
    <w:p w14:paraId="5D7A0F36" w14:textId="77777777" w:rsidR="00D361CA" w:rsidRPr="00152860" w:rsidRDefault="002E038C">
      <w:pPr>
        <w:spacing w:after="0" w:line="259" w:lineRule="auto"/>
        <w:ind w:left="180"/>
        <w:rPr>
          <w:rFonts w:cstheme="minorHAnsi"/>
        </w:rPr>
      </w:pPr>
      <w:r w:rsidRPr="00152860">
        <w:rPr>
          <w:rFonts w:cstheme="minorHAnsi"/>
        </w:rPr>
        <w:t xml:space="preserve"> </w:t>
      </w:r>
    </w:p>
    <w:p w14:paraId="2EA67B63" w14:textId="77777777" w:rsidR="00D361CA" w:rsidRPr="00152860" w:rsidRDefault="002E038C">
      <w:pPr>
        <w:ind w:left="175"/>
        <w:rPr>
          <w:rFonts w:cstheme="minorHAnsi"/>
        </w:rPr>
      </w:pPr>
      <w:r w:rsidRPr="00152860">
        <w:rPr>
          <w:rFonts w:cstheme="minorHAnsi"/>
        </w:rPr>
        <w:t xml:space="preserve">Any such communications systems utilized shall reliably permit all persons attending – whether they are physically in the meeting or in remote location(s) – to be clearly heard by all others and to clearly hear all audio content of the meeting, and where applicable, be clearly seen by all others and clearly see all visual content that is determined by the Board to be crucial to the understanding of matters discussed.  Systems used in the course of Executive Sessions shall be reasonably secure from unauthorized access. </w:t>
      </w:r>
    </w:p>
    <w:p w14:paraId="43D8469A" w14:textId="77777777" w:rsidR="00D361CA" w:rsidRPr="00152860" w:rsidRDefault="002E038C">
      <w:pPr>
        <w:spacing w:after="0" w:line="259" w:lineRule="auto"/>
        <w:ind w:left="180"/>
        <w:rPr>
          <w:rFonts w:cstheme="minorHAnsi"/>
        </w:rPr>
      </w:pPr>
      <w:r w:rsidRPr="00152860">
        <w:rPr>
          <w:rFonts w:cstheme="minorHAnsi"/>
        </w:rPr>
        <w:t xml:space="preserve"> </w:t>
      </w:r>
    </w:p>
    <w:p w14:paraId="5B196047" w14:textId="77777777" w:rsidR="00D361CA" w:rsidRPr="00152860" w:rsidRDefault="002E038C">
      <w:pPr>
        <w:ind w:left="175"/>
        <w:rPr>
          <w:rFonts w:cstheme="minorHAnsi"/>
        </w:rPr>
      </w:pPr>
      <w:r w:rsidRPr="00152860">
        <w:rPr>
          <w:rFonts w:cstheme="minorHAnsi"/>
        </w:rPr>
        <w:t xml:space="preserve">MAINTENANCE OF PUBLIC RECORD: </w:t>
      </w:r>
    </w:p>
    <w:p w14:paraId="778F77EE" w14:textId="77777777" w:rsidR="00D361CA" w:rsidRPr="00152860" w:rsidRDefault="002E038C">
      <w:pPr>
        <w:spacing w:after="0" w:line="259" w:lineRule="auto"/>
        <w:ind w:left="180"/>
        <w:rPr>
          <w:rFonts w:cstheme="minorHAnsi"/>
        </w:rPr>
      </w:pPr>
      <w:r w:rsidRPr="00152860">
        <w:rPr>
          <w:rFonts w:cstheme="minorHAnsi"/>
        </w:rPr>
        <w:t xml:space="preserve"> </w:t>
      </w:r>
    </w:p>
    <w:p w14:paraId="55F8D421" w14:textId="77777777" w:rsidR="00D361CA" w:rsidRPr="00152860" w:rsidRDefault="002E038C">
      <w:pPr>
        <w:ind w:left="175"/>
        <w:rPr>
          <w:rFonts w:cstheme="minorHAnsi"/>
        </w:rPr>
      </w:pPr>
      <w:r w:rsidRPr="00152860">
        <w:rPr>
          <w:rFonts w:cstheme="minorHAnsi"/>
        </w:rPr>
        <w:t xml:space="preserve">Audio or video recordings of proceedings under this policy shall be maintained for public record as required by law. </w:t>
      </w:r>
    </w:p>
    <w:p w14:paraId="45EEDAC4" w14:textId="77777777" w:rsidR="00D361CA" w:rsidRDefault="002E038C">
      <w:pPr>
        <w:spacing w:after="0" w:line="259" w:lineRule="auto"/>
        <w:ind w:left="180"/>
      </w:pPr>
      <w:r>
        <w:t xml:space="preserve"> </w:t>
      </w:r>
    </w:p>
    <w:p w14:paraId="774B76CE" w14:textId="77777777" w:rsidR="00D361CA" w:rsidRDefault="002E038C">
      <w:pPr>
        <w:spacing w:after="0" w:line="259" w:lineRule="auto"/>
        <w:ind w:left="180"/>
      </w:pPr>
      <w:r>
        <w:t xml:space="preserve"> </w:t>
      </w:r>
    </w:p>
    <w:sectPr w:rsidR="00D361CA">
      <w:pgSz w:w="12240" w:h="15840"/>
      <w:pgMar w:top="1154" w:right="1440" w:bottom="1172"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lack Bones">
    <w:panose1 w:val="02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43E8"/>
    <w:multiLevelType w:val="hybridMultilevel"/>
    <w:tmpl w:val="D3B6642E"/>
    <w:lvl w:ilvl="0" w:tplc="C6E6E6DA">
      <w:start w:val="1"/>
      <w:numFmt w:val="decimal"/>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A41CE">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E2A4C">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08880">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48A44">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CEBF6">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E8C25A">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249AA">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612A6">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044A71"/>
    <w:multiLevelType w:val="hybridMultilevel"/>
    <w:tmpl w:val="43DCBFA0"/>
    <w:lvl w:ilvl="0" w:tplc="E600455C">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C0A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239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EAC3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080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685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054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23C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28C2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5524F7"/>
    <w:multiLevelType w:val="hybridMultilevel"/>
    <w:tmpl w:val="AD44AD8A"/>
    <w:lvl w:ilvl="0" w:tplc="F3A47EAA">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ABE90">
      <w:start w:val="1"/>
      <w:numFmt w:val="upp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DE55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A6E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01D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281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D6E1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1AB9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2AF1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1908D5"/>
    <w:multiLevelType w:val="hybridMultilevel"/>
    <w:tmpl w:val="26A85A5A"/>
    <w:lvl w:ilvl="0" w:tplc="AC6E8FE0">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6C61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2E7A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4A5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89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287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EEBE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4C1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A0B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113C03"/>
    <w:multiLevelType w:val="hybridMultilevel"/>
    <w:tmpl w:val="77127F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4383C"/>
    <w:multiLevelType w:val="hybridMultilevel"/>
    <w:tmpl w:val="1152E26A"/>
    <w:lvl w:ilvl="0" w:tplc="AE9ACF0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4A67A0">
      <w:start w:val="1"/>
      <w:numFmt w:val="lowerLetter"/>
      <w:lvlText w:val="%2"/>
      <w:lvlJc w:val="left"/>
      <w:pPr>
        <w:ind w:left="1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05AE6">
      <w:start w:val="1"/>
      <w:numFmt w:val="lowerRoman"/>
      <w:lvlText w:val="%3"/>
      <w:lvlJc w:val="left"/>
      <w:pPr>
        <w:ind w:left="2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04592">
      <w:start w:val="1"/>
      <w:numFmt w:val="decimal"/>
      <w:lvlText w:val="%4"/>
      <w:lvlJc w:val="left"/>
      <w:pPr>
        <w:ind w:left="2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568EC2">
      <w:start w:val="1"/>
      <w:numFmt w:val="lowerLetter"/>
      <w:lvlText w:val="%5"/>
      <w:lvlJc w:val="left"/>
      <w:pPr>
        <w:ind w:left="3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EECA2">
      <w:start w:val="1"/>
      <w:numFmt w:val="lowerRoman"/>
      <w:lvlText w:val="%6"/>
      <w:lvlJc w:val="left"/>
      <w:pPr>
        <w:ind w:left="4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0C67E">
      <w:start w:val="1"/>
      <w:numFmt w:val="decimal"/>
      <w:lvlText w:val="%7"/>
      <w:lvlJc w:val="left"/>
      <w:pPr>
        <w:ind w:left="4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20466">
      <w:start w:val="1"/>
      <w:numFmt w:val="lowerLetter"/>
      <w:lvlText w:val="%8"/>
      <w:lvlJc w:val="left"/>
      <w:pPr>
        <w:ind w:left="5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ED45C">
      <w:start w:val="1"/>
      <w:numFmt w:val="lowerRoman"/>
      <w:lvlText w:val="%9"/>
      <w:lvlJc w:val="left"/>
      <w:pPr>
        <w:ind w:left="6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AF47A0"/>
    <w:multiLevelType w:val="hybridMultilevel"/>
    <w:tmpl w:val="32960D5A"/>
    <w:lvl w:ilvl="0" w:tplc="8FA8AD8C">
      <w:start w:val="1"/>
      <w:numFmt w:val="decimal"/>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2481A">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4A0B8C">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763F76">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6B0F8">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54BB30">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8ACD2">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460D88">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4DC64">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2E238A"/>
    <w:multiLevelType w:val="hybridMultilevel"/>
    <w:tmpl w:val="1EB0A8A6"/>
    <w:lvl w:ilvl="0" w:tplc="59966370">
      <w:start w:val="2"/>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6F3D2">
      <w:start w:val="1"/>
      <w:numFmt w:val="upp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C8D36">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A7062">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645886">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ABCD4">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A4962">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4B73E">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AAD7C">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74048D"/>
    <w:multiLevelType w:val="hybridMultilevel"/>
    <w:tmpl w:val="CCCC6B18"/>
    <w:lvl w:ilvl="0" w:tplc="F0E87A84">
      <w:start w:val="1"/>
      <w:numFmt w:val="upperLetter"/>
      <w:lvlText w:val="%1."/>
      <w:lvlJc w:val="left"/>
      <w:pPr>
        <w:ind w:left="1350" w:hanging="360"/>
      </w:pPr>
      <w:rPr>
        <w:rFonts w:ascii="Times New Roman" w:eastAsia="Times New Roman" w:hAnsi="Times New Roman" w:cstheme="minorHAns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6CD9112D"/>
    <w:multiLevelType w:val="hybridMultilevel"/>
    <w:tmpl w:val="5FD04D7A"/>
    <w:lvl w:ilvl="0" w:tplc="90A477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0C0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26B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E40D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E4B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8D5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06C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9A39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201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A04D47"/>
    <w:multiLevelType w:val="hybridMultilevel"/>
    <w:tmpl w:val="D332D49E"/>
    <w:lvl w:ilvl="0" w:tplc="2B0E2E16">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E28E6">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02C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4A62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ACD0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468AE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0EC7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AFFE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ECA7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671F7C"/>
    <w:multiLevelType w:val="hybridMultilevel"/>
    <w:tmpl w:val="064CEC92"/>
    <w:lvl w:ilvl="0" w:tplc="3FFE3FE0">
      <w:start w:val="1"/>
      <w:numFmt w:val="decimal"/>
      <w:lvlText w:val="%1."/>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74DA92">
      <w:start w:val="1"/>
      <w:numFmt w:val="decimal"/>
      <w:lvlText w:val="%2."/>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C9548">
      <w:start w:val="1"/>
      <w:numFmt w:val="lowerLetter"/>
      <w:lvlText w:val="%3."/>
      <w:lvlJc w:val="left"/>
      <w:pPr>
        <w:ind w:left="2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AE060">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E6F7E4">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4E4CA">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65342">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70EF36">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48F436">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EAE2BD5"/>
    <w:multiLevelType w:val="hybridMultilevel"/>
    <w:tmpl w:val="7C1A7D90"/>
    <w:lvl w:ilvl="0" w:tplc="91B8E1F4">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22B52E">
      <w:start w:val="1"/>
      <w:numFmt w:val="upp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0AA00">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CD1FA">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6140E">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68966">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82722">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0B550">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ABE1E">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08678948">
    <w:abstractNumId w:val="3"/>
  </w:num>
  <w:num w:numId="2" w16cid:durableId="595018632">
    <w:abstractNumId w:val="2"/>
  </w:num>
  <w:num w:numId="3" w16cid:durableId="1294487142">
    <w:abstractNumId w:val="12"/>
  </w:num>
  <w:num w:numId="4" w16cid:durableId="130826348">
    <w:abstractNumId w:val="11"/>
  </w:num>
  <w:num w:numId="5" w16cid:durableId="1423793531">
    <w:abstractNumId w:val="5"/>
  </w:num>
  <w:num w:numId="6" w16cid:durableId="218397041">
    <w:abstractNumId w:val="9"/>
  </w:num>
  <w:num w:numId="7" w16cid:durableId="1074279547">
    <w:abstractNumId w:val="6"/>
  </w:num>
  <w:num w:numId="8" w16cid:durableId="2055154260">
    <w:abstractNumId w:val="0"/>
  </w:num>
  <w:num w:numId="9" w16cid:durableId="267812750">
    <w:abstractNumId w:val="7"/>
  </w:num>
  <w:num w:numId="10" w16cid:durableId="1296331652">
    <w:abstractNumId w:val="10"/>
  </w:num>
  <w:num w:numId="11" w16cid:durableId="1915507569">
    <w:abstractNumId w:val="1"/>
  </w:num>
  <w:num w:numId="12" w16cid:durableId="1493526975">
    <w:abstractNumId w:val="4"/>
  </w:num>
  <w:num w:numId="13" w16cid:durableId="2035497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1CA"/>
    <w:rsid w:val="00043431"/>
    <w:rsid w:val="00102F68"/>
    <w:rsid w:val="00152860"/>
    <w:rsid w:val="002C44B7"/>
    <w:rsid w:val="002E038C"/>
    <w:rsid w:val="00457A88"/>
    <w:rsid w:val="00483DFD"/>
    <w:rsid w:val="005C4B6A"/>
    <w:rsid w:val="005E3B9E"/>
    <w:rsid w:val="006A4F9B"/>
    <w:rsid w:val="00802D3F"/>
    <w:rsid w:val="008C69CA"/>
    <w:rsid w:val="00A773B7"/>
    <w:rsid w:val="00AE5A02"/>
    <w:rsid w:val="00D2657D"/>
    <w:rsid w:val="00D361CA"/>
    <w:rsid w:val="00DF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9E80"/>
  <w15:docId w15:val="{BF2D97E0-C0C1-4716-B4A0-49ED7DB1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860"/>
  </w:style>
  <w:style w:type="paragraph" w:styleId="Heading1">
    <w:name w:val="heading 1"/>
    <w:basedOn w:val="Normal"/>
    <w:next w:val="Normal"/>
    <w:link w:val="Heading1Char"/>
    <w:uiPriority w:val="9"/>
    <w:qFormat/>
    <w:rsid w:val="0015286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286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5286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5286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5286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5286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5286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5286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5286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8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2860"/>
    <w:rPr>
      <w:rFonts w:asciiTheme="majorHAnsi" w:eastAsiaTheme="majorEastAsia" w:hAnsiTheme="majorHAnsi" w:cstheme="majorBidi"/>
      <w:color w:val="404040" w:themeColor="text1" w:themeTint="BF"/>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83DFD"/>
    <w:pPr>
      <w:spacing w:after="0" w:line="240" w:lineRule="auto"/>
    </w:pPr>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152860"/>
    <w:pPr>
      <w:outlineLvl w:val="9"/>
    </w:pPr>
  </w:style>
  <w:style w:type="paragraph" w:styleId="TOC1">
    <w:name w:val="toc 1"/>
    <w:basedOn w:val="Normal"/>
    <w:next w:val="Normal"/>
    <w:autoRedefine/>
    <w:uiPriority w:val="39"/>
    <w:unhideWhenUsed/>
    <w:rsid w:val="008C69CA"/>
    <w:pPr>
      <w:spacing w:after="100"/>
    </w:pPr>
  </w:style>
  <w:style w:type="paragraph" w:styleId="TOC2">
    <w:name w:val="toc 2"/>
    <w:basedOn w:val="Normal"/>
    <w:next w:val="Normal"/>
    <w:autoRedefine/>
    <w:uiPriority w:val="39"/>
    <w:unhideWhenUsed/>
    <w:rsid w:val="008C69CA"/>
    <w:pPr>
      <w:spacing w:after="100"/>
      <w:ind w:left="240"/>
    </w:pPr>
  </w:style>
  <w:style w:type="character" w:styleId="Hyperlink">
    <w:name w:val="Hyperlink"/>
    <w:basedOn w:val="DefaultParagraphFont"/>
    <w:uiPriority w:val="99"/>
    <w:unhideWhenUsed/>
    <w:rsid w:val="008C69CA"/>
    <w:rPr>
      <w:color w:val="0563C1" w:themeColor="hyperlink"/>
      <w:u w:val="single"/>
    </w:rPr>
  </w:style>
  <w:style w:type="table" w:styleId="TableGrid0">
    <w:name w:val="Table Grid"/>
    <w:basedOn w:val="TableNormal"/>
    <w:uiPriority w:val="39"/>
    <w:rsid w:val="00102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B9E"/>
    <w:pPr>
      <w:ind w:left="720"/>
      <w:contextualSpacing/>
    </w:pPr>
  </w:style>
  <w:style w:type="character" w:customStyle="1" w:styleId="Heading3Char">
    <w:name w:val="Heading 3 Char"/>
    <w:basedOn w:val="DefaultParagraphFont"/>
    <w:link w:val="Heading3"/>
    <w:uiPriority w:val="9"/>
    <w:semiHidden/>
    <w:rsid w:val="0015286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5286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5286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5286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5286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5286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5286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5286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5286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5286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5286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52860"/>
    <w:rPr>
      <w:rFonts w:asciiTheme="majorHAnsi" w:eastAsiaTheme="majorEastAsia" w:hAnsiTheme="majorHAnsi" w:cstheme="majorBidi"/>
      <w:sz w:val="24"/>
      <w:szCs w:val="24"/>
    </w:rPr>
  </w:style>
  <w:style w:type="character" w:styleId="Strong">
    <w:name w:val="Strong"/>
    <w:basedOn w:val="DefaultParagraphFont"/>
    <w:uiPriority w:val="22"/>
    <w:qFormat/>
    <w:rsid w:val="00152860"/>
    <w:rPr>
      <w:b/>
      <w:bCs/>
    </w:rPr>
  </w:style>
  <w:style w:type="character" w:styleId="Emphasis">
    <w:name w:val="Emphasis"/>
    <w:basedOn w:val="DefaultParagraphFont"/>
    <w:uiPriority w:val="20"/>
    <w:qFormat/>
    <w:rsid w:val="00152860"/>
    <w:rPr>
      <w:i/>
      <w:iCs/>
    </w:rPr>
  </w:style>
  <w:style w:type="paragraph" w:styleId="NoSpacing">
    <w:name w:val="No Spacing"/>
    <w:uiPriority w:val="1"/>
    <w:qFormat/>
    <w:rsid w:val="00152860"/>
    <w:pPr>
      <w:spacing w:after="0" w:line="240" w:lineRule="auto"/>
    </w:pPr>
  </w:style>
  <w:style w:type="paragraph" w:styleId="Quote">
    <w:name w:val="Quote"/>
    <w:basedOn w:val="Normal"/>
    <w:next w:val="Normal"/>
    <w:link w:val="QuoteChar"/>
    <w:uiPriority w:val="29"/>
    <w:qFormat/>
    <w:rsid w:val="0015286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52860"/>
    <w:rPr>
      <w:i/>
      <w:iCs/>
      <w:color w:val="404040" w:themeColor="text1" w:themeTint="BF"/>
    </w:rPr>
  </w:style>
  <w:style w:type="paragraph" w:styleId="IntenseQuote">
    <w:name w:val="Intense Quote"/>
    <w:basedOn w:val="Normal"/>
    <w:next w:val="Normal"/>
    <w:link w:val="IntenseQuoteChar"/>
    <w:uiPriority w:val="30"/>
    <w:qFormat/>
    <w:rsid w:val="0015286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5286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52860"/>
    <w:rPr>
      <w:i/>
      <w:iCs/>
      <w:color w:val="404040" w:themeColor="text1" w:themeTint="BF"/>
    </w:rPr>
  </w:style>
  <w:style w:type="character" w:styleId="IntenseEmphasis">
    <w:name w:val="Intense Emphasis"/>
    <w:basedOn w:val="DefaultParagraphFont"/>
    <w:uiPriority w:val="21"/>
    <w:qFormat/>
    <w:rsid w:val="00152860"/>
    <w:rPr>
      <w:b/>
      <w:bCs/>
      <w:i/>
      <w:iCs/>
    </w:rPr>
  </w:style>
  <w:style w:type="character" w:styleId="SubtleReference">
    <w:name w:val="Subtle Reference"/>
    <w:basedOn w:val="DefaultParagraphFont"/>
    <w:uiPriority w:val="31"/>
    <w:qFormat/>
    <w:rsid w:val="0015286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52860"/>
    <w:rPr>
      <w:b/>
      <w:bCs/>
      <w:smallCaps/>
      <w:spacing w:val="5"/>
      <w:u w:val="single"/>
    </w:rPr>
  </w:style>
  <w:style w:type="character" w:styleId="BookTitle">
    <w:name w:val="Book Title"/>
    <w:basedOn w:val="DefaultParagraphFont"/>
    <w:uiPriority w:val="33"/>
    <w:qFormat/>
    <w:rsid w:val="00152860"/>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CA0D-7E30-4174-8CC6-51CC47C4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4451</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DaBell</dc:creator>
  <cp:keywords/>
  <cp:lastModifiedBy>Robyn Dally</cp:lastModifiedBy>
  <cp:revision>5</cp:revision>
  <dcterms:created xsi:type="dcterms:W3CDTF">2024-01-25T00:11:00Z</dcterms:created>
  <dcterms:modified xsi:type="dcterms:W3CDTF">2024-11-12T20:39:00Z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1191734233</vt:i4>
  </property>
</Properties>
</file>